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A2" w:rsidRPr="00420B1C" w:rsidRDefault="00B27DA2" w:rsidP="00B27DA2">
      <w:pPr>
        <w:pStyle w:val="BodyTextIndent"/>
        <w:rPr>
          <w:rFonts w:asciiTheme="minorHAnsi" w:hAnsiTheme="minorHAnsi"/>
          <w:szCs w:val="24"/>
        </w:rPr>
      </w:pPr>
      <w:bookmarkStart w:id="0" w:name="_GoBack"/>
      <w:bookmarkEnd w:id="0"/>
      <w:r w:rsidRPr="00420B1C">
        <w:rPr>
          <w:rFonts w:asciiTheme="minorHAnsi" w:hAnsiTheme="minorHAnsi"/>
          <w:szCs w:val="24"/>
        </w:rPr>
        <w:t>Department of City and Regional Planning</w:t>
      </w:r>
      <w:r w:rsidRPr="00420B1C">
        <w:rPr>
          <w:rFonts w:asciiTheme="minorHAnsi" w:hAnsiTheme="minorHAnsi"/>
          <w:szCs w:val="24"/>
        </w:rPr>
        <w:tab/>
      </w:r>
      <w:r w:rsidRPr="00420B1C">
        <w:rPr>
          <w:rFonts w:asciiTheme="minorHAnsi" w:hAnsiTheme="minorHAnsi"/>
          <w:szCs w:val="24"/>
        </w:rPr>
        <w:tab/>
      </w:r>
      <w:r w:rsidRPr="00420B1C">
        <w:rPr>
          <w:rFonts w:asciiTheme="minorHAnsi" w:hAnsiTheme="minorHAnsi"/>
          <w:szCs w:val="24"/>
        </w:rPr>
        <w:tab/>
      </w:r>
      <w:r w:rsidRPr="00420B1C">
        <w:rPr>
          <w:rFonts w:asciiTheme="minorHAnsi" w:hAnsiTheme="minorHAnsi"/>
          <w:szCs w:val="24"/>
        </w:rPr>
        <w:tab/>
      </w:r>
      <w:r w:rsidRPr="00420B1C">
        <w:rPr>
          <w:rFonts w:asciiTheme="minorHAnsi" w:hAnsiTheme="minorHAnsi"/>
          <w:szCs w:val="24"/>
        </w:rPr>
        <w:tab/>
      </w:r>
      <w:r w:rsidRPr="00420B1C">
        <w:rPr>
          <w:rFonts w:asciiTheme="minorHAnsi" w:hAnsiTheme="minorHAnsi"/>
          <w:szCs w:val="24"/>
        </w:rPr>
        <w:tab/>
        <w:t xml:space="preserve">     </w:t>
      </w:r>
      <w:r w:rsidR="00420B1C" w:rsidRPr="00420B1C">
        <w:rPr>
          <w:rFonts w:asciiTheme="minorHAnsi" w:hAnsiTheme="minorHAnsi"/>
          <w:szCs w:val="24"/>
        </w:rPr>
        <w:t xml:space="preserve">     Fall 2014</w:t>
      </w:r>
    </w:p>
    <w:p w:rsidR="00B27DA2" w:rsidRPr="00420B1C" w:rsidRDefault="00B27DA2" w:rsidP="00B27DA2">
      <w:pPr>
        <w:pStyle w:val="Footer"/>
        <w:pBdr>
          <w:bottom w:val="single" w:sz="12" w:space="1" w:color="auto"/>
        </w:pBdr>
        <w:rPr>
          <w:sz w:val="24"/>
          <w:szCs w:val="24"/>
        </w:rPr>
      </w:pPr>
      <w:r w:rsidRPr="00420B1C">
        <w:rPr>
          <w:sz w:val="24"/>
          <w:szCs w:val="24"/>
        </w:rPr>
        <w:t>University of Californi</w:t>
      </w:r>
      <w:r w:rsidR="00420B1C" w:rsidRPr="00420B1C">
        <w:rPr>
          <w:sz w:val="24"/>
          <w:szCs w:val="24"/>
        </w:rPr>
        <w:t>a, Berkeley</w:t>
      </w:r>
      <w:r w:rsidR="00420B1C" w:rsidRPr="00420B1C">
        <w:rPr>
          <w:sz w:val="24"/>
          <w:szCs w:val="24"/>
        </w:rPr>
        <w:tab/>
      </w:r>
      <w:r w:rsidR="00420B1C" w:rsidRPr="00420B1C">
        <w:rPr>
          <w:sz w:val="24"/>
          <w:szCs w:val="24"/>
        </w:rPr>
        <w:tab/>
        <w:t>Prof</w:t>
      </w:r>
      <w:r w:rsidRPr="00420B1C">
        <w:rPr>
          <w:sz w:val="24"/>
          <w:szCs w:val="24"/>
        </w:rPr>
        <w:t xml:space="preserve">. Karen Chapple </w:t>
      </w:r>
      <w:r w:rsidR="00420B1C" w:rsidRPr="00420B1C">
        <w:rPr>
          <w:sz w:val="24"/>
          <w:szCs w:val="24"/>
        </w:rPr>
        <w:t>with Dr. Miriam Zuk</w:t>
      </w:r>
    </w:p>
    <w:p w:rsidR="00B27DA2" w:rsidRPr="00420B1C" w:rsidRDefault="00B27DA2" w:rsidP="00B27DA2">
      <w:pPr>
        <w:rPr>
          <w:sz w:val="24"/>
          <w:szCs w:val="24"/>
        </w:rPr>
      </w:pPr>
    </w:p>
    <w:p w:rsidR="00420B1C" w:rsidRPr="00420B1C" w:rsidRDefault="00B27DA2" w:rsidP="00420B1C">
      <w:pPr>
        <w:pStyle w:val="Heading3"/>
        <w:rPr>
          <w:rFonts w:asciiTheme="minorHAnsi" w:hAnsiTheme="minorHAnsi"/>
          <w:sz w:val="24"/>
          <w:szCs w:val="24"/>
        </w:rPr>
      </w:pPr>
      <w:r w:rsidRPr="00420B1C">
        <w:rPr>
          <w:rFonts w:asciiTheme="minorHAnsi" w:hAnsiTheme="minorHAnsi"/>
          <w:sz w:val="24"/>
          <w:szCs w:val="24"/>
        </w:rPr>
        <w:t>CP22</w:t>
      </w:r>
      <w:r w:rsidR="00420B1C" w:rsidRPr="00420B1C">
        <w:rPr>
          <w:rFonts w:asciiTheme="minorHAnsi" w:hAnsiTheme="minorHAnsi"/>
          <w:sz w:val="24"/>
          <w:szCs w:val="24"/>
        </w:rPr>
        <w:t xml:space="preserve">8  </w:t>
      </w:r>
      <w:r w:rsidR="00265A98" w:rsidRPr="00420B1C">
        <w:rPr>
          <w:rFonts w:asciiTheme="minorHAnsi" w:hAnsiTheme="minorHAnsi"/>
          <w:sz w:val="24"/>
          <w:szCs w:val="24"/>
        </w:rPr>
        <w:t xml:space="preserve">Workshop in Regional Analysis: </w:t>
      </w:r>
    </w:p>
    <w:p w:rsidR="00265A98" w:rsidRPr="00420B1C" w:rsidRDefault="00265A98" w:rsidP="00AD6CFA">
      <w:pPr>
        <w:pStyle w:val="Heading3"/>
        <w:spacing w:after="0"/>
        <w:rPr>
          <w:rFonts w:asciiTheme="minorHAnsi" w:hAnsiTheme="minorHAnsi"/>
          <w:sz w:val="24"/>
          <w:szCs w:val="24"/>
        </w:rPr>
      </w:pPr>
      <w:r w:rsidRPr="00420B1C">
        <w:rPr>
          <w:rFonts w:asciiTheme="minorHAnsi" w:hAnsiTheme="minorHAnsi"/>
          <w:sz w:val="24"/>
          <w:szCs w:val="24"/>
        </w:rPr>
        <w:t>Understanding Transit Investment-Induced Displacement</w:t>
      </w:r>
    </w:p>
    <w:p w:rsidR="00AD6CFA" w:rsidRDefault="00AD6CFA" w:rsidP="00420B1C">
      <w:pPr>
        <w:rPr>
          <w:rFonts w:eastAsia="Times New Roman" w:cs="Times New Roman"/>
          <w:sz w:val="24"/>
          <w:szCs w:val="24"/>
        </w:rPr>
      </w:pPr>
    </w:p>
    <w:p w:rsidR="00420B1C" w:rsidRDefault="00420B1C" w:rsidP="00420B1C">
      <w:pPr>
        <w:rPr>
          <w:rFonts w:eastAsia="Times New Roman" w:cs="Times New Roman"/>
          <w:sz w:val="24"/>
          <w:szCs w:val="24"/>
        </w:rPr>
      </w:pPr>
      <w:r>
        <w:rPr>
          <w:rFonts w:eastAsia="Times New Roman" w:cs="Times New Roman"/>
          <w:sz w:val="24"/>
          <w:szCs w:val="24"/>
        </w:rPr>
        <w:t>Skyrocketing</w:t>
      </w:r>
      <w:r w:rsidRPr="007244F0">
        <w:rPr>
          <w:rFonts w:eastAsia="Times New Roman" w:cs="Times New Roman"/>
          <w:sz w:val="24"/>
          <w:szCs w:val="24"/>
        </w:rPr>
        <w:t xml:space="preserve"> rent</w:t>
      </w:r>
      <w:r>
        <w:rPr>
          <w:rFonts w:eastAsia="Times New Roman" w:cs="Times New Roman"/>
          <w:sz w:val="24"/>
          <w:szCs w:val="24"/>
        </w:rPr>
        <w:t>s</w:t>
      </w:r>
      <w:r w:rsidRPr="007244F0">
        <w:rPr>
          <w:rFonts w:eastAsia="Times New Roman" w:cs="Times New Roman"/>
          <w:sz w:val="24"/>
          <w:szCs w:val="24"/>
        </w:rPr>
        <w:t>. Foreclosure</w:t>
      </w:r>
      <w:r>
        <w:rPr>
          <w:rFonts w:eastAsia="Times New Roman" w:cs="Times New Roman"/>
          <w:sz w:val="24"/>
          <w:szCs w:val="24"/>
        </w:rPr>
        <w:t>s</w:t>
      </w:r>
      <w:r w:rsidRPr="007244F0">
        <w:rPr>
          <w:rFonts w:eastAsia="Times New Roman" w:cs="Times New Roman"/>
          <w:sz w:val="24"/>
          <w:szCs w:val="24"/>
        </w:rPr>
        <w:t xml:space="preserve">.  Evictions.  These are just </w:t>
      </w:r>
      <w:r>
        <w:rPr>
          <w:rFonts w:eastAsia="Times New Roman" w:cs="Times New Roman"/>
          <w:sz w:val="24"/>
          <w:szCs w:val="24"/>
        </w:rPr>
        <w:t xml:space="preserve">a few of the many faces of residential </w:t>
      </w:r>
      <w:r w:rsidRPr="007244F0">
        <w:rPr>
          <w:rFonts w:eastAsia="Times New Roman" w:cs="Times New Roman"/>
          <w:sz w:val="24"/>
          <w:szCs w:val="24"/>
        </w:rPr>
        <w:t xml:space="preserve">displacement </w:t>
      </w:r>
      <w:r>
        <w:rPr>
          <w:rFonts w:eastAsia="Times New Roman" w:cs="Times New Roman"/>
          <w:sz w:val="24"/>
          <w:szCs w:val="24"/>
        </w:rPr>
        <w:t>that is being experienced by people around</w:t>
      </w:r>
      <w:r w:rsidRPr="007244F0">
        <w:rPr>
          <w:rFonts w:eastAsia="Times New Roman" w:cs="Times New Roman"/>
          <w:sz w:val="24"/>
          <w:szCs w:val="24"/>
        </w:rPr>
        <w:t xml:space="preserve"> the Bay Area as a result of the changing physical, social and economic environments of </w:t>
      </w:r>
      <w:r>
        <w:rPr>
          <w:rFonts w:eastAsia="Times New Roman" w:cs="Times New Roman"/>
          <w:sz w:val="24"/>
          <w:szCs w:val="24"/>
        </w:rPr>
        <w:t xml:space="preserve">their </w:t>
      </w:r>
      <w:r w:rsidRPr="007244F0">
        <w:rPr>
          <w:rFonts w:eastAsia="Times New Roman" w:cs="Times New Roman"/>
          <w:sz w:val="24"/>
          <w:szCs w:val="24"/>
        </w:rPr>
        <w:t>neighborhoods.   With the growing emphasis on transit-oriented development</w:t>
      </w:r>
      <w:r>
        <w:rPr>
          <w:rFonts w:eastAsia="Times New Roman" w:cs="Times New Roman"/>
          <w:sz w:val="24"/>
          <w:szCs w:val="24"/>
        </w:rPr>
        <w:t xml:space="preserve"> (TOD) in local and regional sustainability planning</w:t>
      </w:r>
      <w:r w:rsidRPr="007244F0">
        <w:rPr>
          <w:rFonts w:eastAsia="Times New Roman" w:cs="Times New Roman"/>
          <w:sz w:val="24"/>
          <w:szCs w:val="24"/>
        </w:rPr>
        <w:t xml:space="preserve">, low-income communities across the Bay Area are concerned about the potential impacts of increased investments in their communities.  </w:t>
      </w:r>
      <w:r>
        <w:rPr>
          <w:rFonts w:eastAsia="Times New Roman" w:cs="Times New Roman"/>
          <w:sz w:val="24"/>
          <w:szCs w:val="24"/>
        </w:rPr>
        <w:t>While the lived reality of displacement is acute and well documented, the magnitude, dynamics and determinants of residential displacement are still poorl</w:t>
      </w:r>
      <w:r w:rsidR="004210B3">
        <w:rPr>
          <w:rFonts w:eastAsia="Times New Roman" w:cs="Times New Roman"/>
          <w:sz w:val="24"/>
          <w:szCs w:val="24"/>
        </w:rPr>
        <w:t xml:space="preserve">y understood. </w:t>
      </w:r>
      <w:r>
        <w:rPr>
          <w:rFonts w:eastAsia="Times New Roman" w:cs="Times New Roman"/>
          <w:sz w:val="24"/>
          <w:szCs w:val="24"/>
        </w:rPr>
        <w:t xml:space="preserve">In this graduate studio students will explore the phenomenon of neighborhood change and residential displacement to better understand and predict the impacts of the Bay Area’s regional TOD planning efforts.  </w:t>
      </w:r>
      <w:r w:rsidR="00097EC0">
        <w:rPr>
          <w:rFonts w:eastAsia="Times New Roman" w:cs="Times New Roman"/>
          <w:sz w:val="24"/>
          <w:szCs w:val="24"/>
        </w:rPr>
        <w:t>Will efforts to increase densities in core, transit-accessible neighborhoods by 2040 end up benefiting the Bay Area’s two million newcomers at the expense of existing residents?</w:t>
      </w:r>
    </w:p>
    <w:p w:rsidR="00E85599" w:rsidRPr="007244F0" w:rsidRDefault="00420B1C" w:rsidP="00420B1C">
      <w:pPr>
        <w:rPr>
          <w:rFonts w:eastAsia="Times New Roman" w:cs="Times New Roman"/>
          <w:sz w:val="24"/>
          <w:szCs w:val="24"/>
        </w:rPr>
      </w:pPr>
      <w:r w:rsidRPr="007244F0">
        <w:rPr>
          <w:rFonts w:eastAsia="Times New Roman" w:cs="Times New Roman"/>
          <w:sz w:val="24"/>
          <w:szCs w:val="24"/>
        </w:rPr>
        <w:t xml:space="preserve">This </w:t>
      </w:r>
      <w:r>
        <w:rPr>
          <w:rFonts w:eastAsia="Times New Roman" w:cs="Times New Roman"/>
          <w:sz w:val="24"/>
          <w:szCs w:val="24"/>
        </w:rPr>
        <w:t>studio</w:t>
      </w:r>
      <w:r w:rsidRPr="007244F0">
        <w:rPr>
          <w:rFonts w:eastAsia="Times New Roman" w:cs="Times New Roman"/>
          <w:sz w:val="24"/>
          <w:szCs w:val="24"/>
        </w:rPr>
        <w:t xml:space="preserve"> is designed to help students develop skills </w:t>
      </w:r>
      <w:r>
        <w:rPr>
          <w:rFonts w:eastAsia="Times New Roman" w:cs="Times New Roman"/>
          <w:sz w:val="24"/>
          <w:szCs w:val="24"/>
        </w:rPr>
        <w:t>to collect and analyze</w:t>
      </w:r>
      <w:r w:rsidRPr="007244F0">
        <w:rPr>
          <w:rFonts w:eastAsia="Times New Roman" w:cs="Times New Roman"/>
          <w:sz w:val="24"/>
          <w:szCs w:val="24"/>
        </w:rPr>
        <w:t xml:space="preserve"> neighborhood level </w:t>
      </w:r>
      <w:r w:rsidR="00AD6CFA">
        <w:rPr>
          <w:rFonts w:eastAsia="Times New Roman" w:cs="Times New Roman"/>
          <w:sz w:val="24"/>
          <w:szCs w:val="24"/>
        </w:rPr>
        <w:t xml:space="preserve">primary and secondary </w:t>
      </w:r>
      <w:r w:rsidRPr="007244F0">
        <w:rPr>
          <w:rFonts w:eastAsia="Times New Roman" w:cs="Times New Roman"/>
          <w:sz w:val="24"/>
          <w:szCs w:val="24"/>
        </w:rPr>
        <w:t>data</w:t>
      </w:r>
      <w:r>
        <w:rPr>
          <w:rFonts w:eastAsia="Times New Roman" w:cs="Times New Roman"/>
          <w:sz w:val="24"/>
          <w:szCs w:val="24"/>
        </w:rPr>
        <w:t xml:space="preserve">, </w:t>
      </w:r>
      <w:r w:rsidRPr="007244F0">
        <w:rPr>
          <w:rFonts w:eastAsia="Times New Roman" w:cs="Times New Roman"/>
          <w:sz w:val="24"/>
          <w:szCs w:val="24"/>
        </w:rPr>
        <w:t>collaborat</w:t>
      </w:r>
      <w:r>
        <w:rPr>
          <w:rFonts w:eastAsia="Times New Roman" w:cs="Times New Roman"/>
          <w:sz w:val="24"/>
          <w:szCs w:val="24"/>
        </w:rPr>
        <w:t>ively design and carry out research</w:t>
      </w:r>
      <w:r w:rsidRPr="007244F0">
        <w:rPr>
          <w:rFonts w:eastAsia="Times New Roman" w:cs="Times New Roman"/>
          <w:sz w:val="24"/>
          <w:szCs w:val="24"/>
        </w:rPr>
        <w:t xml:space="preserve"> </w:t>
      </w:r>
      <w:r>
        <w:rPr>
          <w:rFonts w:eastAsia="Times New Roman" w:cs="Times New Roman"/>
          <w:sz w:val="24"/>
          <w:szCs w:val="24"/>
        </w:rPr>
        <w:t xml:space="preserve">projects </w:t>
      </w:r>
      <w:r w:rsidRPr="007244F0">
        <w:rPr>
          <w:rFonts w:eastAsia="Times New Roman" w:cs="Times New Roman"/>
          <w:sz w:val="24"/>
          <w:szCs w:val="24"/>
        </w:rPr>
        <w:t>with community based organizations</w:t>
      </w:r>
      <w:r>
        <w:rPr>
          <w:rFonts w:eastAsia="Times New Roman" w:cs="Times New Roman"/>
          <w:sz w:val="24"/>
          <w:szCs w:val="24"/>
        </w:rPr>
        <w:t xml:space="preserve">, and understand </w:t>
      </w:r>
      <w:r w:rsidRPr="007244F0">
        <w:rPr>
          <w:rFonts w:eastAsia="Times New Roman" w:cs="Times New Roman"/>
          <w:sz w:val="24"/>
          <w:szCs w:val="24"/>
        </w:rPr>
        <w:t>the complex processes influencing neighborhood change with a specific focus on gentrification and displacement.</w:t>
      </w:r>
      <w:r>
        <w:rPr>
          <w:rFonts w:eastAsia="Times New Roman" w:cs="Times New Roman"/>
          <w:sz w:val="24"/>
          <w:szCs w:val="24"/>
        </w:rPr>
        <w:t xml:space="preserve">   In collaboration with the Association of Bay Area Governments (ABAG) and the Metropolitan Transportation Commission (MTC), we will be conducting community-based participatory r</w:t>
      </w:r>
      <w:r w:rsidR="00097EC0">
        <w:rPr>
          <w:rFonts w:eastAsia="Times New Roman" w:cs="Times New Roman"/>
          <w:sz w:val="24"/>
          <w:szCs w:val="24"/>
        </w:rPr>
        <w:t xml:space="preserve">esearch with </w:t>
      </w:r>
      <w:r w:rsidR="001A7D54">
        <w:rPr>
          <w:rFonts w:eastAsia="Times New Roman" w:cs="Times New Roman"/>
          <w:sz w:val="24"/>
          <w:szCs w:val="24"/>
        </w:rPr>
        <w:t>6-8</w:t>
      </w:r>
      <w:r>
        <w:rPr>
          <w:rFonts w:eastAsia="Times New Roman" w:cs="Times New Roman"/>
          <w:sz w:val="24"/>
          <w:szCs w:val="24"/>
        </w:rPr>
        <w:t xml:space="preserve"> community based organizations (CBOs) across the Bay Area to better understand gentrification and displacement in their neighborhoods. </w:t>
      </w:r>
      <w:r w:rsidR="00AD6CFA">
        <w:rPr>
          <w:rFonts w:eastAsia="Times New Roman" w:cs="Times New Roman"/>
          <w:sz w:val="24"/>
          <w:szCs w:val="24"/>
        </w:rPr>
        <w:t>This project is part of the Regional Early Warning System for Displacement that MTC and ABAG are developing for their HUD Sustainable Communities Initiative grant, the Regional Prosperity Plan.</w:t>
      </w:r>
      <w:r w:rsidR="00E85599">
        <w:rPr>
          <w:rFonts w:eastAsia="Times New Roman" w:cs="Times New Roman"/>
          <w:sz w:val="24"/>
          <w:szCs w:val="24"/>
        </w:rPr>
        <w:t xml:space="preserve"> </w:t>
      </w:r>
    </w:p>
    <w:p w:rsidR="00420B1C" w:rsidRDefault="00420B1C" w:rsidP="00420B1C">
      <w:pPr>
        <w:rPr>
          <w:rFonts w:eastAsia="Times New Roman" w:cs="Times New Roman"/>
          <w:sz w:val="24"/>
          <w:szCs w:val="24"/>
        </w:rPr>
      </w:pPr>
      <w:r w:rsidRPr="007244F0">
        <w:rPr>
          <w:rFonts w:eastAsia="Times New Roman" w:cs="Times New Roman"/>
          <w:sz w:val="24"/>
          <w:szCs w:val="24"/>
        </w:rPr>
        <w:t xml:space="preserve">Working in </w:t>
      </w:r>
      <w:r>
        <w:rPr>
          <w:rFonts w:eastAsia="Times New Roman" w:cs="Times New Roman"/>
          <w:sz w:val="24"/>
          <w:szCs w:val="24"/>
        </w:rPr>
        <w:t>teams and in close collaboration and coordination with CBO partners</w:t>
      </w:r>
      <w:r w:rsidRPr="007244F0">
        <w:rPr>
          <w:rFonts w:eastAsia="Times New Roman" w:cs="Times New Roman"/>
          <w:sz w:val="24"/>
          <w:szCs w:val="24"/>
        </w:rPr>
        <w:t xml:space="preserve">, students will (1) </w:t>
      </w:r>
      <w:r>
        <w:rPr>
          <w:rFonts w:eastAsia="Times New Roman" w:cs="Times New Roman"/>
          <w:sz w:val="24"/>
          <w:szCs w:val="24"/>
        </w:rPr>
        <w:t xml:space="preserve">learn about the forces and nature of neighborhood change, (2) collaboratively establish research goals, questions, plans and protocols, (3) interpret existing data, maps and information on the case study neighborhood, (4) ground truth aggregate-level data (e.g., Census block or tract level) with field work in the case study neighborhood (i.e. observations, basic counts, surveys, interviews, etc.), </w:t>
      </w:r>
      <w:r w:rsidRPr="007244F0">
        <w:rPr>
          <w:rFonts w:eastAsia="Times New Roman" w:cs="Times New Roman"/>
          <w:sz w:val="24"/>
          <w:szCs w:val="24"/>
        </w:rPr>
        <w:t>(</w:t>
      </w:r>
      <w:r>
        <w:rPr>
          <w:rFonts w:eastAsia="Times New Roman" w:cs="Times New Roman"/>
          <w:sz w:val="24"/>
          <w:szCs w:val="24"/>
        </w:rPr>
        <w:t>5</w:t>
      </w:r>
      <w:r w:rsidRPr="007244F0">
        <w:rPr>
          <w:rFonts w:eastAsia="Times New Roman" w:cs="Times New Roman"/>
          <w:sz w:val="24"/>
          <w:szCs w:val="24"/>
        </w:rPr>
        <w:t>) analyze data and come up with insights, and (</w:t>
      </w:r>
      <w:r>
        <w:rPr>
          <w:rFonts w:eastAsia="Times New Roman" w:cs="Times New Roman"/>
          <w:sz w:val="24"/>
          <w:szCs w:val="24"/>
        </w:rPr>
        <w:t>6</w:t>
      </w:r>
      <w:r w:rsidRPr="007244F0">
        <w:rPr>
          <w:rFonts w:eastAsia="Times New Roman" w:cs="Times New Roman"/>
          <w:sz w:val="24"/>
          <w:szCs w:val="24"/>
        </w:rPr>
        <w:t xml:space="preserve">) </w:t>
      </w:r>
      <w:r w:rsidRPr="007244F0">
        <w:rPr>
          <w:rFonts w:eastAsia="Times New Roman" w:cs="Times New Roman"/>
          <w:sz w:val="24"/>
          <w:szCs w:val="24"/>
        </w:rPr>
        <w:lastRenderedPageBreak/>
        <w:t xml:space="preserve">present findings and recommendations to </w:t>
      </w:r>
      <w:r>
        <w:rPr>
          <w:rFonts w:eastAsia="Times New Roman" w:cs="Times New Roman"/>
          <w:sz w:val="24"/>
          <w:szCs w:val="24"/>
        </w:rPr>
        <w:t xml:space="preserve">CBO partners, MTC, ABAG and other </w:t>
      </w:r>
      <w:r w:rsidRPr="007244F0">
        <w:rPr>
          <w:rFonts w:eastAsia="Times New Roman" w:cs="Times New Roman"/>
          <w:sz w:val="24"/>
          <w:szCs w:val="24"/>
        </w:rPr>
        <w:t>stakeholders with brief oral presentations and conference style posters.</w:t>
      </w:r>
    </w:p>
    <w:p w:rsidR="00420B1C" w:rsidRDefault="00420B1C" w:rsidP="00420B1C">
      <w:pPr>
        <w:rPr>
          <w:rFonts w:cstheme="minorHAnsi"/>
          <w:sz w:val="24"/>
          <w:szCs w:val="24"/>
        </w:rPr>
      </w:pPr>
      <w:r w:rsidRPr="00DA5FB5">
        <w:rPr>
          <w:rFonts w:cstheme="minorHAnsi"/>
          <w:sz w:val="24"/>
          <w:szCs w:val="24"/>
        </w:rPr>
        <w:t>The class is intended for MCP students, but others may be admitted with permission of the instructor. There are no course prerequisites; however, students will be</w:t>
      </w:r>
      <w:r>
        <w:rPr>
          <w:rFonts w:cstheme="minorHAnsi"/>
          <w:sz w:val="24"/>
          <w:szCs w:val="24"/>
        </w:rPr>
        <w:t xml:space="preserve">nefit from prior exposure to demographic and built environment data analysis (e.g., </w:t>
      </w:r>
      <w:r w:rsidRPr="00DA5FB5">
        <w:rPr>
          <w:rFonts w:cstheme="minorHAnsi"/>
          <w:sz w:val="24"/>
          <w:szCs w:val="24"/>
        </w:rPr>
        <w:t>CP 204a</w:t>
      </w:r>
      <w:r>
        <w:rPr>
          <w:rFonts w:cstheme="minorHAnsi"/>
          <w:sz w:val="24"/>
          <w:szCs w:val="24"/>
        </w:rPr>
        <w:t>) and previous coursework in housing, real estate, regional planning</w:t>
      </w:r>
      <w:r w:rsidR="00AD6CFA">
        <w:rPr>
          <w:rFonts w:cstheme="minorHAnsi"/>
          <w:sz w:val="24"/>
          <w:szCs w:val="24"/>
        </w:rPr>
        <w:t>, qualitative methods,</w:t>
      </w:r>
      <w:r>
        <w:rPr>
          <w:rFonts w:cstheme="minorHAnsi"/>
          <w:sz w:val="24"/>
          <w:szCs w:val="24"/>
        </w:rPr>
        <w:t xml:space="preserve"> or community development</w:t>
      </w:r>
      <w:r w:rsidRPr="00DA5FB5">
        <w:rPr>
          <w:rFonts w:cstheme="minorHAnsi"/>
          <w:sz w:val="24"/>
          <w:szCs w:val="24"/>
        </w:rPr>
        <w:t>.</w:t>
      </w:r>
    </w:p>
    <w:p w:rsidR="00E85599" w:rsidRPr="00A37140" w:rsidRDefault="006E526F" w:rsidP="00420B1C">
      <w:pPr>
        <w:rPr>
          <w:rFonts w:cstheme="minorHAnsi"/>
          <w:sz w:val="24"/>
          <w:szCs w:val="24"/>
        </w:rPr>
      </w:pPr>
      <w:r>
        <w:rPr>
          <w:rFonts w:cstheme="minorHAnsi"/>
          <w:sz w:val="24"/>
          <w:szCs w:val="24"/>
        </w:rPr>
        <w:t>All readings are available on bSpace.</w:t>
      </w:r>
    </w:p>
    <w:p w:rsidR="00420B1C" w:rsidRPr="00E85599" w:rsidRDefault="00E85599">
      <w:pPr>
        <w:rPr>
          <w:b/>
          <w:sz w:val="24"/>
          <w:szCs w:val="24"/>
          <w:u w:val="single"/>
        </w:rPr>
      </w:pPr>
      <w:r w:rsidRPr="00E85599">
        <w:rPr>
          <w:b/>
          <w:sz w:val="24"/>
          <w:szCs w:val="24"/>
          <w:u w:val="single"/>
        </w:rPr>
        <w:t>The Cases</w:t>
      </w:r>
    </w:p>
    <w:p w:rsidR="00E85599" w:rsidRPr="00E85599" w:rsidRDefault="00E85599" w:rsidP="00E85599">
      <w:pPr>
        <w:spacing w:after="240" w:line="240" w:lineRule="auto"/>
        <w:rPr>
          <w:rFonts w:eastAsia="Times New Roman" w:cs="Times New Roman"/>
          <w:b/>
          <w:i/>
          <w:sz w:val="24"/>
          <w:szCs w:val="24"/>
        </w:rPr>
      </w:pPr>
      <w:r w:rsidRPr="00E85599">
        <w:rPr>
          <w:rFonts w:eastAsia="Times New Roman" w:cs="Times New Roman"/>
          <w:b/>
          <w:i/>
          <w:sz w:val="24"/>
          <w:szCs w:val="24"/>
        </w:rPr>
        <w:t>Marin (Canal Neighborhood of San Rafael and/or Marin City):</w:t>
      </w:r>
    </w:p>
    <w:p w:rsidR="00E85599" w:rsidRPr="00E85599" w:rsidRDefault="00E85599" w:rsidP="00E85599">
      <w:pPr>
        <w:spacing w:after="240" w:line="240" w:lineRule="auto"/>
        <w:rPr>
          <w:rFonts w:eastAsia="Times New Roman" w:cs="Times New Roman"/>
          <w:sz w:val="24"/>
          <w:szCs w:val="24"/>
        </w:rPr>
      </w:pPr>
      <w:r w:rsidRPr="00E85599">
        <w:rPr>
          <w:rFonts w:eastAsia="Times New Roman" w:cs="Times New Roman"/>
          <w:sz w:val="24"/>
          <w:szCs w:val="24"/>
        </w:rPr>
        <w:t xml:space="preserve">The Canal Neighborhood and Marin City are among the few places in Marin County with affordable housing.  </w:t>
      </w:r>
      <w:r w:rsidRPr="00E85599">
        <w:rPr>
          <w:rFonts w:eastAsia="Times New Roman" w:cs="Times New Roman"/>
          <w:i/>
          <w:sz w:val="24"/>
          <w:szCs w:val="24"/>
        </w:rPr>
        <w:t>Marin Grassroots</w:t>
      </w:r>
      <w:r w:rsidRPr="00E85599">
        <w:rPr>
          <w:rFonts w:eastAsia="Times New Roman" w:cs="Times New Roman"/>
          <w:sz w:val="24"/>
          <w:szCs w:val="24"/>
        </w:rPr>
        <w:t xml:space="preserve"> is a nonprofit advocacy organization that works towards strengthening the voices of under-represented communities to reduce poverty and improve the quality of life for residents of these neighborhoods. </w:t>
      </w:r>
    </w:p>
    <w:p w:rsidR="00E85599" w:rsidRPr="00E85599" w:rsidRDefault="00E85599" w:rsidP="00E85599">
      <w:pPr>
        <w:spacing w:after="240" w:line="240" w:lineRule="auto"/>
        <w:rPr>
          <w:rFonts w:eastAsia="Times New Roman" w:cs="Times New Roman"/>
          <w:b/>
          <w:i/>
          <w:sz w:val="24"/>
          <w:szCs w:val="24"/>
        </w:rPr>
      </w:pPr>
      <w:r w:rsidRPr="00E85599">
        <w:rPr>
          <w:rFonts w:eastAsia="Times New Roman" w:cs="Times New Roman"/>
          <w:b/>
          <w:i/>
          <w:sz w:val="24"/>
          <w:szCs w:val="24"/>
        </w:rPr>
        <w:t>East Palo Alto (and possibly Redwood City):</w:t>
      </w:r>
    </w:p>
    <w:p w:rsidR="00E85599" w:rsidRPr="00E85599" w:rsidRDefault="00E85599" w:rsidP="00E85599">
      <w:pPr>
        <w:spacing w:after="240" w:line="240" w:lineRule="auto"/>
        <w:rPr>
          <w:rFonts w:eastAsia="Times New Roman" w:cs="Times New Roman"/>
          <w:sz w:val="24"/>
          <w:szCs w:val="24"/>
        </w:rPr>
      </w:pPr>
      <w:r w:rsidRPr="00E85599">
        <w:rPr>
          <w:rFonts w:eastAsia="Times New Roman" w:cs="Times New Roman"/>
          <w:sz w:val="24"/>
          <w:szCs w:val="24"/>
        </w:rPr>
        <w:t xml:space="preserve">East Palo Alto is a city in the heart of Silicon Valley where predominantly low-income communities of color face significant economic development pressures. </w:t>
      </w:r>
      <w:r w:rsidRPr="00E85599">
        <w:rPr>
          <w:rFonts w:eastAsia="Times New Roman" w:cs="Times New Roman"/>
          <w:i/>
          <w:sz w:val="24"/>
          <w:szCs w:val="24"/>
        </w:rPr>
        <w:t>Peninsula Interfaith Action</w:t>
      </w:r>
      <w:r w:rsidRPr="00E85599">
        <w:rPr>
          <w:rFonts w:eastAsia="Times New Roman" w:cs="Times New Roman"/>
          <w:sz w:val="24"/>
          <w:szCs w:val="24"/>
        </w:rPr>
        <w:t xml:space="preserve"> is a PICO-affiliated congregation-based community organization that works to build power among low-income communities around issues of affordable housing, health care, economic opportunities, safety and youth development.</w:t>
      </w:r>
    </w:p>
    <w:p w:rsidR="00E85599" w:rsidRPr="00E85599" w:rsidRDefault="00E85599" w:rsidP="00E85599">
      <w:pPr>
        <w:spacing w:after="240" w:line="240" w:lineRule="auto"/>
        <w:rPr>
          <w:rFonts w:eastAsia="Times New Roman" w:cs="Times New Roman"/>
          <w:b/>
          <w:i/>
          <w:sz w:val="24"/>
          <w:szCs w:val="24"/>
        </w:rPr>
      </w:pPr>
      <w:r w:rsidRPr="00E85599">
        <w:rPr>
          <w:rFonts w:eastAsia="Times New Roman" w:cs="Times New Roman"/>
          <w:b/>
          <w:i/>
          <w:sz w:val="24"/>
          <w:szCs w:val="24"/>
        </w:rPr>
        <w:t>North Oakland (Macarthur Bart Station Area):</w:t>
      </w:r>
    </w:p>
    <w:p w:rsidR="00E85599" w:rsidRPr="00E85599" w:rsidRDefault="00E85599" w:rsidP="00E85599">
      <w:pPr>
        <w:spacing w:after="240" w:line="240" w:lineRule="auto"/>
        <w:rPr>
          <w:rFonts w:eastAsia="Times New Roman" w:cs="Times New Roman"/>
          <w:sz w:val="24"/>
          <w:szCs w:val="24"/>
        </w:rPr>
      </w:pPr>
      <w:r w:rsidRPr="00E85599">
        <w:rPr>
          <w:rFonts w:eastAsia="Times New Roman" w:cs="Times New Roman"/>
          <w:sz w:val="24"/>
          <w:szCs w:val="24"/>
        </w:rPr>
        <w:t xml:space="preserve">The neighborhood around the Macarthur Bart Station in North Oakland has experienced rapid social and physical change over the last decade and the redevelopment of the Bart Station is sure to bring about even more changes.  </w:t>
      </w:r>
      <w:r w:rsidRPr="00E85599">
        <w:rPr>
          <w:rFonts w:eastAsia="Times New Roman" w:cs="Times New Roman"/>
          <w:i/>
          <w:sz w:val="24"/>
          <w:szCs w:val="24"/>
        </w:rPr>
        <w:t>Causa Justa::Just Cause</w:t>
      </w:r>
      <w:r w:rsidRPr="00E85599">
        <w:rPr>
          <w:rFonts w:eastAsia="Times New Roman" w:cs="Times New Roman"/>
          <w:sz w:val="24"/>
          <w:szCs w:val="24"/>
        </w:rPr>
        <w:t xml:space="preserve"> is a tenant rights organization that works to build grassroots power and leadership to low income communities in Oakland and San Francisco.  </w:t>
      </w:r>
    </w:p>
    <w:p w:rsidR="00E85599" w:rsidRPr="00E85599" w:rsidRDefault="00E85599" w:rsidP="00E85599">
      <w:pPr>
        <w:spacing w:after="240" w:line="240" w:lineRule="auto"/>
        <w:rPr>
          <w:rFonts w:eastAsia="Times New Roman" w:cs="Times New Roman"/>
          <w:b/>
          <w:i/>
          <w:sz w:val="24"/>
          <w:szCs w:val="24"/>
        </w:rPr>
      </w:pPr>
      <w:r w:rsidRPr="00E85599">
        <w:rPr>
          <w:rFonts w:eastAsia="Times New Roman" w:cs="Times New Roman"/>
          <w:b/>
          <w:i/>
          <w:sz w:val="24"/>
          <w:szCs w:val="24"/>
        </w:rPr>
        <w:t>Downtown San Jose:</w:t>
      </w:r>
    </w:p>
    <w:p w:rsidR="00E85599" w:rsidRDefault="00E85599" w:rsidP="00E85599">
      <w:pPr>
        <w:spacing w:after="240" w:line="240" w:lineRule="auto"/>
        <w:rPr>
          <w:rFonts w:eastAsia="Times New Roman" w:cs="Times New Roman"/>
          <w:sz w:val="24"/>
          <w:szCs w:val="24"/>
        </w:rPr>
      </w:pPr>
      <w:r w:rsidRPr="00E85599">
        <w:rPr>
          <w:rFonts w:eastAsia="Times New Roman" w:cs="Times New Roman"/>
          <w:sz w:val="24"/>
          <w:szCs w:val="24"/>
        </w:rPr>
        <w:t xml:space="preserve">San Jose has some of the highest rents in the United States and the transit-served newly revitalized downtown suffers from severe pressure on its limited affordable housing stock.  </w:t>
      </w:r>
      <w:r w:rsidRPr="00E85599">
        <w:rPr>
          <w:rFonts w:eastAsia="Times New Roman" w:cs="Times New Roman"/>
          <w:i/>
          <w:sz w:val="24"/>
          <w:szCs w:val="24"/>
        </w:rPr>
        <w:t>Working Parnterships USA</w:t>
      </w:r>
      <w:r w:rsidRPr="00E85599">
        <w:rPr>
          <w:rFonts w:eastAsia="Times New Roman" w:cs="Times New Roman"/>
          <w:sz w:val="24"/>
          <w:szCs w:val="24"/>
        </w:rPr>
        <w:t xml:space="preserve"> is a social change organization that develops and advocates for policy reforms to improve the lives of low-wage families in Silicon Valley.</w:t>
      </w:r>
    </w:p>
    <w:p w:rsidR="00AD6CFA" w:rsidRPr="00E85599" w:rsidRDefault="00AD6CFA" w:rsidP="00E85599">
      <w:pPr>
        <w:spacing w:after="240" w:line="240" w:lineRule="auto"/>
        <w:rPr>
          <w:rFonts w:eastAsia="Times New Roman" w:cs="Times New Roman"/>
          <w:sz w:val="24"/>
          <w:szCs w:val="24"/>
        </w:rPr>
      </w:pPr>
    </w:p>
    <w:p w:rsidR="00E85599" w:rsidRPr="00E85599" w:rsidRDefault="00E85599" w:rsidP="00E85599">
      <w:pPr>
        <w:spacing w:after="240" w:line="240" w:lineRule="auto"/>
        <w:rPr>
          <w:rFonts w:eastAsia="Times New Roman" w:cs="Times New Roman"/>
          <w:b/>
          <w:i/>
          <w:sz w:val="24"/>
          <w:szCs w:val="24"/>
        </w:rPr>
      </w:pPr>
      <w:r w:rsidRPr="00E85599">
        <w:rPr>
          <w:rFonts w:eastAsia="Times New Roman" w:cs="Times New Roman"/>
          <w:b/>
          <w:i/>
          <w:sz w:val="24"/>
          <w:szCs w:val="24"/>
        </w:rPr>
        <w:lastRenderedPageBreak/>
        <w:t>Downtown Concord:</w:t>
      </w:r>
    </w:p>
    <w:p w:rsidR="00E85599" w:rsidRPr="00E85599" w:rsidRDefault="00E85599" w:rsidP="00E85599">
      <w:pPr>
        <w:spacing w:after="240" w:line="240" w:lineRule="auto"/>
        <w:rPr>
          <w:rFonts w:eastAsia="Times New Roman" w:cs="Times New Roman"/>
          <w:sz w:val="24"/>
          <w:szCs w:val="24"/>
        </w:rPr>
      </w:pPr>
      <w:r w:rsidRPr="00E85599">
        <w:rPr>
          <w:rFonts w:eastAsia="Times New Roman" w:cs="Times New Roman"/>
          <w:sz w:val="24"/>
          <w:szCs w:val="24"/>
        </w:rPr>
        <w:t>The Bart-served downtown of Concord, CA in east Contra Costa County is a working class community that has witnessed significant demographic change in the last decade.  The community based organization and case study neighborhood for Downtown Concord will be determined by MTC at the beginning of April based on a competitive RFP process.</w:t>
      </w:r>
    </w:p>
    <w:p w:rsidR="00E85599" w:rsidRPr="00E85599" w:rsidRDefault="00E85599" w:rsidP="00E85599">
      <w:pPr>
        <w:spacing w:after="240" w:line="240" w:lineRule="auto"/>
        <w:rPr>
          <w:rFonts w:eastAsia="Times New Roman" w:cs="Times New Roman"/>
          <w:b/>
          <w:i/>
          <w:sz w:val="24"/>
          <w:szCs w:val="24"/>
        </w:rPr>
      </w:pPr>
      <w:r w:rsidRPr="00E85599">
        <w:rPr>
          <w:rFonts w:eastAsia="Times New Roman" w:cs="Times New Roman"/>
          <w:b/>
          <w:i/>
          <w:sz w:val="24"/>
          <w:szCs w:val="24"/>
        </w:rPr>
        <w:t>San Francisco:</w:t>
      </w:r>
    </w:p>
    <w:p w:rsidR="00E85599" w:rsidRDefault="00E85599" w:rsidP="00E85599">
      <w:pPr>
        <w:spacing w:after="240" w:line="240" w:lineRule="auto"/>
        <w:rPr>
          <w:rFonts w:eastAsia="Times New Roman" w:cs="Times New Roman"/>
          <w:sz w:val="24"/>
          <w:szCs w:val="24"/>
        </w:rPr>
      </w:pPr>
      <w:r w:rsidRPr="00E85599">
        <w:rPr>
          <w:rFonts w:eastAsia="Times New Roman" w:cs="Times New Roman"/>
          <w:sz w:val="24"/>
          <w:szCs w:val="24"/>
        </w:rPr>
        <w:t>San Francisco is experiencing a severe housing crunch, with some of the highest housing prices in the country and a dwindling supply of affordable units.  The community based organization and case study neighborhood for San Francisco will be determined by MTC at the beginning of April based on a competitive RFP process.</w:t>
      </w:r>
      <w:r w:rsidR="00AD6CFA">
        <w:rPr>
          <w:rFonts w:eastAsia="Times New Roman" w:cs="Times New Roman"/>
          <w:sz w:val="24"/>
          <w:szCs w:val="24"/>
        </w:rPr>
        <w:t xml:space="preserve"> Top candidates include the Mission and Chinatown. </w:t>
      </w:r>
    </w:p>
    <w:p w:rsidR="001329EC" w:rsidRPr="00E85599" w:rsidRDefault="001329EC" w:rsidP="00E85599">
      <w:pPr>
        <w:spacing w:after="240" w:line="240" w:lineRule="auto"/>
        <w:rPr>
          <w:rFonts w:eastAsia="Times New Roman" w:cs="Times New Roman"/>
          <w:sz w:val="24"/>
          <w:szCs w:val="24"/>
        </w:rPr>
      </w:pPr>
    </w:p>
    <w:p w:rsidR="00420B1C" w:rsidRPr="00E85599" w:rsidRDefault="00E85599">
      <w:pPr>
        <w:rPr>
          <w:b/>
          <w:sz w:val="24"/>
          <w:szCs w:val="24"/>
          <w:u w:val="single"/>
        </w:rPr>
      </w:pPr>
      <w:r w:rsidRPr="00E85599">
        <w:rPr>
          <w:b/>
          <w:sz w:val="24"/>
          <w:szCs w:val="24"/>
          <w:u w:val="single"/>
        </w:rPr>
        <w:t>Tasks</w:t>
      </w:r>
    </w:p>
    <w:p w:rsidR="00097EC0" w:rsidRDefault="00097EC0" w:rsidP="00097EC0">
      <w:r w:rsidRPr="003F51BF">
        <w:rPr>
          <w:b/>
        </w:rPr>
        <w:t>Task 1: Background</w:t>
      </w:r>
      <w:r>
        <w:t xml:space="preserve">.  </w:t>
      </w:r>
    </w:p>
    <w:p w:rsidR="00097EC0" w:rsidRDefault="00097EC0" w:rsidP="00097EC0">
      <w:r>
        <w:t xml:space="preserve">For this task, </w:t>
      </w:r>
      <w:r w:rsidR="009F6426">
        <w:t>groups will produce profiles of neighborhood change and housing characteristics. Each class member will</w:t>
      </w:r>
      <w:r w:rsidR="00417D88">
        <w:t xml:space="preserve"> also</w:t>
      </w:r>
      <w:r w:rsidR="009F6426">
        <w:t xml:space="preserve"> produce three two-page reflections on the readings.</w:t>
      </w:r>
      <w:r>
        <w:t xml:space="preserve">  </w:t>
      </w:r>
    </w:p>
    <w:p w:rsidR="00097EC0" w:rsidRDefault="00097EC0" w:rsidP="00097EC0">
      <w:r w:rsidRPr="003F51BF">
        <w:rPr>
          <w:b/>
        </w:rPr>
        <w:t xml:space="preserve">Task 2: </w:t>
      </w:r>
      <w:r w:rsidR="00417D88">
        <w:rPr>
          <w:b/>
        </w:rPr>
        <w:t>Fieldwork</w:t>
      </w:r>
      <w:r w:rsidRPr="003F51BF">
        <w:rPr>
          <w:b/>
        </w:rPr>
        <w:t>.</w:t>
      </w:r>
      <w:r>
        <w:t xml:space="preserve"> </w:t>
      </w:r>
    </w:p>
    <w:p w:rsidR="00097EC0" w:rsidRDefault="00097EC0" w:rsidP="00417D88">
      <w:r>
        <w:t xml:space="preserve">This task will involve two </w:t>
      </w:r>
      <w:r w:rsidR="00417D88">
        <w:t>phases. The first phase (in February) will involve working closely with the CBO to define the parameters of the research project (the scope of work). Collaborating with Miriam and Carlos, students will participate in interviews in February and March. In April, in conjunction with the CBOs, students will conduct fieldwork on-site (“groundtruthing”), specifically, collecting new data about housing trends and validating secondary data.</w:t>
      </w:r>
    </w:p>
    <w:p w:rsidR="00097EC0" w:rsidRPr="00417D88" w:rsidRDefault="00417D88" w:rsidP="00097EC0">
      <w:pPr>
        <w:rPr>
          <w:b/>
        </w:rPr>
      </w:pPr>
      <w:r w:rsidRPr="00417D88">
        <w:rPr>
          <w:b/>
        </w:rPr>
        <w:t>Task 3</w:t>
      </w:r>
      <w:r w:rsidR="00097EC0" w:rsidRPr="00417D88">
        <w:rPr>
          <w:b/>
        </w:rPr>
        <w:t xml:space="preserve">: </w:t>
      </w:r>
      <w:r w:rsidRPr="00417D88">
        <w:rPr>
          <w:b/>
        </w:rPr>
        <w:t>Neighborhood Typology Workshop</w:t>
      </w:r>
      <w:r w:rsidR="004210B3">
        <w:rPr>
          <w:b/>
        </w:rPr>
        <w:t xml:space="preserve"> and report</w:t>
      </w:r>
      <w:r w:rsidRPr="00417D88">
        <w:rPr>
          <w:b/>
        </w:rPr>
        <w:t>.</w:t>
      </w:r>
    </w:p>
    <w:p w:rsidR="00417D88" w:rsidRDefault="00417D88" w:rsidP="00097EC0">
      <w:r>
        <w:t>At this MTC event</w:t>
      </w:r>
      <w:r w:rsidR="001329EC">
        <w:t xml:space="preserve"> in March</w:t>
      </w:r>
      <w:r>
        <w:t>, students will present their findings and participate in breakout groups with neighborhood stakeholders. The midterm report will summarize the presentations and discussion.</w:t>
      </w:r>
    </w:p>
    <w:p w:rsidR="00AD6CFA" w:rsidRDefault="00097EC0" w:rsidP="00097EC0">
      <w:r w:rsidRPr="00460E3E">
        <w:rPr>
          <w:b/>
        </w:rPr>
        <w:t xml:space="preserve">Task 4: </w:t>
      </w:r>
      <w:r w:rsidR="00AD6CFA">
        <w:rPr>
          <w:b/>
        </w:rPr>
        <w:t>Final presentation and report</w:t>
      </w:r>
      <w:r>
        <w:t xml:space="preserve">. </w:t>
      </w:r>
    </w:p>
    <w:p w:rsidR="00097EC0" w:rsidRDefault="00AD6CFA" w:rsidP="00097EC0">
      <w:r>
        <w:t>The final presentation and report will analyze the research findings and discuss policy implications. The audience for the final presentation will be MTC and ABAG staff, as well as selected neighborhood stakeholders. The final report will consist of the 6-8 case studies as well as a synthesis of their implications for the region.</w:t>
      </w:r>
    </w:p>
    <w:p w:rsidR="00AD6CFA" w:rsidRDefault="00AD6CFA">
      <w:pPr>
        <w:rPr>
          <w:b/>
          <w:sz w:val="24"/>
          <w:szCs w:val="24"/>
          <w:u w:val="single"/>
        </w:rPr>
      </w:pPr>
    </w:p>
    <w:p w:rsidR="001329EC" w:rsidRDefault="001329EC">
      <w:pPr>
        <w:rPr>
          <w:b/>
          <w:sz w:val="24"/>
          <w:szCs w:val="24"/>
          <w:u w:val="single"/>
        </w:rPr>
      </w:pPr>
    </w:p>
    <w:p w:rsidR="00885A0D" w:rsidRPr="00E85599" w:rsidRDefault="00885A0D">
      <w:pPr>
        <w:rPr>
          <w:b/>
          <w:sz w:val="24"/>
          <w:szCs w:val="24"/>
          <w:u w:val="single"/>
        </w:rPr>
      </w:pPr>
      <w:r w:rsidRPr="00E85599">
        <w:rPr>
          <w:b/>
          <w:sz w:val="24"/>
          <w:szCs w:val="24"/>
          <w:u w:val="single"/>
        </w:rPr>
        <w:lastRenderedPageBreak/>
        <w:t>Deliverables</w:t>
      </w:r>
      <w:r w:rsidR="00097EC0">
        <w:rPr>
          <w:b/>
          <w:sz w:val="24"/>
          <w:szCs w:val="24"/>
          <w:u w:val="single"/>
        </w:rPr>
        <w:t xml:space="preserve"> and Grades</w:t>
      </w:r>
    </w:p>
    <w:p w:rsidR="00885A0D" w:rsidRPr="00420B1C" w:rsidRDefault="006E526F" w:rsidP="00885A0D">
      <w:pPr>
        <w:pStyle w:val="ListParagraph"/>
        <w:numPr>
          <w:ilvl w:val="0"/>
          <w:numId w:val="1"/>
        </w:numPr>
        <w:rPr>
          <w:sz w:val="24"/>
          <w:szCs w:val="24"/>
        </w:rPr>
      </w:pPr>
      <w:r>
        <w:rPr>
          <w:sz w:val="24"/>
          <w:szCs w:val="24"/>
        </w:rPr>
        <w:t>Three</w:t>
      </w:r>
      <w:r w:rsidR="001821F1">
        <w:rPr>
          <w:sz w:val="24"/>
          <w:szCs w:val="24"/>
        </w:rPr>
        <w:t xml:space="preserve"> r</w:t>
      </w:r>
      <w:r w:rsidR="00885A0D" w:rsidRPr="00420B1C">
        <w:rPr>
          <w:sz w:val="24"/>
          <w:szCs w:val="24"/>
        </w:rPr>
        <w:t>eflection</w:t>
      </w:r>
      <w:r w:rsidR="001821F1">
        <w:rPr>
          <w:sz w:val="24"/>
          <w:szCs w:val="24"/>
        </w:rPr>
        <w:t>s</w:t>
      </w:r>
      <w:r w:rsidR="00885A0D" w:rsidRPr="00420B1C">
        <w:rPr>
          <w:sz w:val="24"/>
          <w:szCs w:val="24"/>
        </w:rPr>
        <w:t xml:space="preserve"> on the readings (no more than two pages</w:t>
      </w:r>
      <w:r w:rsidR="001821F1">
        <w:rPr>
          <w:sz w:val="24"/>
          <w:szCs w:val="24"/>
        </w:rPr>
        <w:t xml:space="preserve"> each</w:t>
      </w:r>
      <w:r>
        <w:rPr>
          <w:sz w:val="24"/>
          <w:szCs w:val="24"/>
        </w:rPr>
        <w:t>, due January 2</w:t>
      </w:r>
      <w:r w:rsidR="00AA21EF">
        <w:rPr>
          <w:sz w:val="24"/>
          <w:szCs w:val="24"/>
        </w:rPr>
        <w:t>8,</w:t>
      </w:r>
      <w:r w:rsidR="00C2500A">
        <w:rPr>
          <w:sz w:val="24"/>
          <w:szCs w:val="24"/>
        </w:rPr>
        <w:t xml:space="preserve"> </w:t>
      </w:r>
      <w:r w:rsidR="004210B3">
        <w:rPr>
          <w:sz w:val="24"/>
          <w:szCs w:val="24"/>
        </w:rPr>
        <w:t>February 11</w:t>
      </w:r>
      <w:r w:rsidR="00C2500A">
        <w:rPr>
          <w:sz w:val="24"/>
          <w:szCs w:val="24"/>
        </w:rPr>
        <w:t xml:space="preserve">, </w:t>
      </w:r>
      <w:r w:rsidR="004210B3">
        <w:rPr>
          <w:sz w:val="24"/>
          <w:szCs w:val="24"/>
        </w:rPr>
        <w:t>February 25</w:t>
      </w:r>
      <w:r w:rsidR="00885A0D" w:rsidRPr="00420B1C">
        <w:rPr>
          <w:sz w:val="24"/>
          <w:szCs w:val="24"/>
        </w:rPr>
        <w:t>)</w:t>
      </w:r>
      <w:r w:rsidR="00417D88">
        <w:rPr>
          <w:sz w:val="24"/>
          <w:szCs w:val="24"/>
        </w:rPr>
        <w:t xml:space="preserve">  (10%)</w:t>
      </w:r>
    </w:p>
    <w:p w:rsidR="00885A0D" w:rsidRDefault="00885A0D" w:rsidP="00885A0D">
      <w:pPr>
        <w:pStyle w:val="ListParagraph"/>
        <w:numPr>
          <w:ilvl w:val="0"/>
          <w:numId w:val="1"/>
        </w:numPr>
        <w:rPr>
          <w:sz w:val="24"/>
          <w:szCs w:val="24"/>
        </w:rPr>
      </w:pPr>
      <w:r w:rsidRPr="00420B1C">
        <w:rPr>
          <w:sz w:val="24"/>
          <w:szCs w:val="24"/>
        </w:rPr>
        <w:t>Neighborhood profile</w:t>
      </w:r>
      <w:r w:rsidR="00515660">
        <w:rPr>
          <w:sz w:val="24"/>
          <w:szCs w:val="24"/>
        </w:rPr>
        <w:t xml:space="preserve"> (due February 4)</w:t>
      </w:r>
      <w:r w:rsidR="009F6426">
        <w:rPr>
          <w:sz w:val="24"/>
          <w:szCs w:val="24"/>
        </w:rPr>
        <w:t xml:space="preserve"> </w:t>
      </w:r>
      <w:r w:rsidR="00417D88">
        <w:rPr>
          <w:sz w:val="24"/>
          <w:szCs w:val="24"/>
        </w:rPr>
        <w:t>(10%)</w:t>
      </w:r>
    </w:p>
    <w:p w:rsidR="00E816ED" w:rsidRDefault="00AA21EF" w:rsidP="00E816ED">
      <w:pPr>
        <w:pStyle w:val="ListParagraph"/>
        <w:numPr>
          <w:ilvl w:val="0"/>
          <w:numId w:val="1"/>
        </w:numPr>
        <w:rPr>
          <w:sz w:val="24"/>
          <w:szCs w:val="24"/>
        </w:rPr>
      </w:pPr>
      <w:r>
        <w:rPr>
          <w:sz w:val="24"/>
          <w:szCs w:val="24"/>
        </w:rPr>
        <w:t>Preliminary s</w:t>
      </w:r>
      <w:r w:rsidR="00E816ED" w:rsidRPr="00420B1C">
        <w:rPr>
          <w:sz w:val="24"/>
          <w:szCs w:val="24"/>
        </w:rPr>
        <w:t>cope of work</w:t>
      </w:r>
      <w:r w:rsidR="009F6426">
        <w:rPr>
          <w:sz w:val="24"/>
          <w:szCs w:val="24"/>
        </w:rPr>
        <w:t xml:space="preserve"> and interviews</w:t>
      </w:r>
      <w:r w:rsidR="00C2500A">
        <w:rPr>
          <w:sz w:val="24"/>
          <w:szCs w:val="24"/>
        </w:rPr>
        <w:t xml:space="preserve"> (due February 18</w:t>
      </w:r>
      <w:r w:rsidR="004210B3">
        <w:rPr>
          <w:sz w:val="24"/>
          <w:szCs w:val="24"/>
        </w:rPr>
        <w:t>/</w:t>
      </w:r>
      <w:r w:rsidR="00417D88">
        <w:rPr>
          <w:sz w:val="24"/>
          <w:szCs w:val="24"/>
        </w:rPr>
        <w:t>March 13</w:t>
      </w:r>
      <w:r w:rsidR="00C2500A">
        <w:rPr>
          <w:sz w:val="24"/>
          <w:szCs w:val="24"/>
        </w:rPr>
        <w:t>)</w:t>
      </w:r>
      <w:r w:rsidR="00417D88">
        <w:rPr>
          <w:sz w:val="24"/>
          <w:szCs w:val="24"/>
        </w:rPr>
        <w:t xml:space="preserve"> (10%)</w:t>
      </w:r>
    </w:p>
    <w:p w:rsidR="009F6426" w:rsidRPr="00420B1C" w:rsidRDefault="009F6426" w:rsidP="00E816ED">
      <w:pPr>
        <w:pStyle w:val="ListParagraph"/>
        <w:numPr>
          <w:ilvl w:val="0"/>
          <w:numId w:val="1"/>
        </w:numPr>
        <w:rPr>
          <w:sz w:val="24"/>
          <w:szCs w:val="24"/>
        </w:rPr>
      </w:pPr>
      <w:r>
        <w:rPr>
          <w:sz w:val="24"/>
          <w:szCs w:val="24"/>
        </w:rPr>
        <w:t>Groundtruthing</w:t>
      </w:r>
      <w:r w:rsidR="00417D88">
        <w:rPr>
          <w:sz w:val="24"/>
          <w:szCs w:val="24"/>
        </w:rPr>
        <w:t xml:space="preserve"> and presentation (due April 15) (10%)</w:t>
      </w:r>
    </w:p>
    <w:p w:rsidR="00885A0D" w:rsidRPr="00420B1C" w:rsidRDefault="00885A0D" w:rsidP="00885A0D">
      <w:pPr>
        <w:pStyle w:val="ListParagraph"/>
        <w:numPr>
          <w:ilvl w:val="0"/>
          <w:numId w:val="1"/>
        </w:numPr>
        <w:rPr>
          <w:sz w:val="24"/>
          <w:szCs w:val="24"/>
        </w:rPr>
      </w:pPr>
      <w:r w:rsidRPr="00420B1C">
        <w:rPr>
          <w:sz w:val="24"/>
          <w:szCs w:val="24"/>
        </w:rPr>
        <w:t>Midterm presentation</w:t>
      </w:r>
      <w:r w:rsidR="009F6426">
        <w:rPr>
          <w:sz w:val="24"/>
          <w:szCs w:val="24"/>
        </w:rPr>
        <w:t xml:space="preserve"> and report</w:t>
      </w:r>
      <w:r w:rsidR="00C2500A">
        <w:rPr>
          <w:sz w:val="24"/>
          <w:szCs w:val="24"/>
        </w:rPr>
        <w:t xml:space="preserve"> (due March 18</w:t>
      </w:r>
      <w:r w:rsidR="009F6426">
        <w:rPr>
          <w:sz w:val="24"/>
          <w:szCs w:val="24"/>
        </w:rPr>
        <w:t>/20</w:t>
      </w:r>
      <w:r w:rsidR="00C2500A">
        <w:rPr>
          <w:sz w:val="24"/>
          <w:szCs w:val="24"/>
        </w:rPr>
        <w:t>)</w:t>
      </w:r>
      <w:r w:rsidR="009F6426">
        <w:rPr>
          <w:sz w:val="24"/>
          <w:szCs w:val="24"/>
        </w:rPr>
        <w:t xml:space="preserve"> </w:t>
      </w:r>
      <w:r w:rsidR="00417D88">
        <w:rPr>
          <w:sz w:val="24"/>
          <w:szCs w:val="24"/>
        </w:rPr>
        <w:t>(20%)</w:t>
      </w:r>
    </w:p>
    <w:p w:rsidR="00885A0D" w:rsidRPr="00420B1C" w:rsidRDefault="00885A0D" w:rsidP="00885A0D">
      <w:pPr>
        <w:pStyle w:val="ListParagraph"/>
        <w:numPr>
          <w:ilvl w:val="0"/>
          <w:numId w:val="1"/>
        </w:numPr>
        <w:rPr>
          <w:sz w:val="24"/>
          <w:szCs w:val="24"/>
        </w:rPr>
      </w:pPr>
      <w:r w:rsidRPr="00420B1C">
        <w:rPr>
          <w:sz w:val="24"/>
          <w:szCs w:val="24"/>
        </w:rPr>
        <w:t>Final presentation</w:t>
      </w:r>
      <w:r w:rsidR="009F6426">
        <w:rPr>
          <w:sz w:val="24"/>
          <w:szCs w:val="24"/>
        </w:rPr>
        <w:t xml:space="preserve"> (due May 1) and report (due May 14) </w:t>
      </w:r>
      <w:r w:rsidR="00417D88">
        <w:rPr>
          <w:sz w:val="24"/>
          <w:szCs w:val="24"/>
        </w:rPr>
        <w:t>(40%)</w:t>
      </w:r>
    </w:p>
    <w:p w:rsidR="00AD6CFA" w:rsidRDefault="00AD6CFA" w:rsidP="00616886">
      <w:pPr>
        <w:spacing w:after="0" w:line="240" w:lineRule="auto"/>
        <w:rPr>
          <w:b/>
          <w:sz w:val="24"/>
          <w:szCs w:val="24"/>
          <w:u w:val="single"/>
        </w:rPr>
      </w:pPr>
    </w:p>
    <w:p w:rsidR="00265A98" w:rsidRPr="00E85599" w:rsidRDefault="00C2500A" w:rsidP="00616886">
      <w:pPr>
        <w:spacing w:after="0" w:line="240" w:lineRule="auto"/>
        <w:rPr>
          <w:b/>
          <w:sz w:val="24"/>
          <w:szCs w:val="24"/>
          <w:u w:val="single"/>
        </w:rPr>
      </w:pPr>
      <w:r>
        <w:rPr>
          <w:b/>
          <w:sz w:val="24"/>
          <w:szCs w:val="24"/>
          <w:u w:val="single"/>
        </w:rPr>
        <w:t>DRAFT Class Schedule</w:t>
      </w:r>
    </w:p>
    <w:p w:rsidR="00616886" w:rsidRPr="00420B1C" w:rsidRDefault="00616886" w:rsidP="00616886">
      <w:pPr>
        <w:spacing w:after="0" w:line="240" w:lineRule="auto"/>
        <w:rPr>
          <w:sz w:val="24"/>
          <w:szCs w:val="24"/>
        </w:rPr>
      </w:pPr>
    </w:p>
    <w:p w:rsidR="00265A98" w:rsidRPr="001A7D54" w:rsidRDefault="00265A98" w:rsidP="00616886">
      <w:pPr>
        <w:spacing w:after="0" w:line="240" w:lineRule="auto"/>
        <w:rPr>
          <w:b/>
          <w:sz w:val="24"/>
          <w:szCs w:val="24"/>
        </w:rPr>
      </w:pPr>
      <w:r w:rsidRPr="001A7D54">
        <w:rPr>
          <w:b/>
          <w:sz w:val="24"/>
          <w:szCs w:val="24"/>
        </w:rPr>
        <w:t>Jan 21</w:t>
      </w:r>
      <w:r w:rsidR="007451DC" w:rsidRPr="00420B1C">
        <w:rPr>
          <w:sz w:val="24"/>
          <w:szCs w:val="24"/>
        </w:rPr>
        <w:tab/>
      </w:r>
      <w:r w:rsidR="001822A7" w:rsidRPr="00420B1C">
        <w:rPr>
          <w:sz w:val="24"/>
          <w:szCs w:val="24"/>
        </w:rPr>
        <w:tab/>
      </w:r>
      <w:r w:rsidR="007451DC" w:rsidRPr="001A7D54">
        <w:rPr>
          <w:b/>
          <w:sz w:val="24"/>
          <w:szCs w:val="24"/>
        </w:rPr>
        <w:t>Introduction to the class</w:t>
      </w:r>
    </w:p>
    <w:p w:rsidR="007451DC" w:rsidRPr="00515660" w:rsidRDefault="007451DC" w:rsidP="00515660">
      <w:pPr>
        <w:pStyle w:val="ListParagraph"/>
        <w:numPr>
          <w:ilvl w:val="2"/>
          <w:numId w:val="2"/>
        </w:numPr>
        <w:spacing w:after="0" w:line="240" w:lineRule="auto"/>
        <w:rPr>
          <w:sz w:val="24"/>
          <w:szCs w:val="24"/>
        </w:rPr>
      </w:pPr>
      <w:r w:rsidRPr="00515660">
        <w:rPr>
          <w:sz w:val="24"/>
          <w:szCs w:val="24"/>
        </w:rPr>
        <w:t>The project</w:t>
      </w:r>
    </w:p>
    <w:p w:rsidR="007451DC" w:rsidRPr="00515660" w:rsidRDefault="001A7D54" w:rsidP="00515660">
      <w:pPr>
        <w:pStyle w:val="ListParagraph"/>
        <w:numPr>
          <w:ilvl w:val="2"/>
          <w:numId w:val="2"/>
        </w:numPr>
        <w:spacing w:after="0" w:line="240" w:lineRule="auto"/>
        <w:rPr>
          <w:sz w:val="24"/>
          <w:szCs w:val="24"/>
        </w:rPr>
      </w:pPr>
      <w:r w:rsidRPr="00515660">
        <w:rPr>
          <w:sz w:val="24"/>
          <w:szCs w:val="24"/>
        </w:rPr>
        <w:t>About g</w:t>
      </w:r>
      <w:r w:rsidR="007451DC" w:rsidRPr="00515660">
        <w:rPr>
          <w:sz w:val="24"/>
          <w:szCs w:val="24"/>
        </w:rPr>
        <w:t>entrification/displacement</w:t>
      </w:r>
      <w:r w:rsidR="00616886" w:rsidRPr="00515660">
        <w:rPr>
          <w:sz w:val="24"/>
          <w:szCs w:val="24"/>
        </w:rPr>
        <w:t xml:space="preserve"> and TOD</w:t>
      </w:r>
    </w:p>
    <w:p w:rsidR="007451DC" w:rsidRPr="00515660" w:rsidRDefault="001A7D54" w:rsidP="00515660">
      <w:pPr>
        <w:pStyle w:val="ListParagraph"/>
        <w:numPr>
          <w:ilvl w:val="2"/>
          <w:numId w:val="2"/>
        </w:numPr>
        <w:spacing w:after="0" w:line="240" w:lineRule="auto"/>
        <w:rPr>
          <w:sz w:val="24"/>
          <w:szCs w:val="24"/>
        </w:rPr>
      </w:pPr>
      <w:r w:rsidRPr="00515660">
        <w:rPr>
          <w:sz w:val="24"/>
          <w:szCs w:val="24"/>
        </w:rPr>
        <w:t xml:space="preserve">Introducing </w:t>
      </w:r>
      <w:r w:rsidR="007451DC" w:rsidRPr="00515660">
        <w:rPr>
          <w:sz w:val="24"/>
          <w:szCs w:val="24"/>
        </w:rPr>
        <w:t xml:space="preserve">Carlos </w:t>
      </w:r>
      <w:r w:rsidR="00515660">
        <w:rPr>
          <w:sz w:val="24"/>
          <w:szCs w:val="24"/>
        </w:rPr>
        <w:t xml:space="preserve">Romero </w:t>
      </w:r>
      <w:r w:rsidR="007451DC" w:rsidRPr="00515660">
        <w:rPr>
          <w:sz w:val="24"/>
          <w:szCs w:val="24"/>
        </w:rPr>
        <w:t>and Miriam</w:t>
      </w:r>
      <w:r w:rsidR="00D429FC" w:rsidRPr="00515660">
        <w:rPr>
          <w:sz w:val="24"/>
          <w:szCs w:val="24"/>
        </w:rPr>
        <w:t xml:space="preserve"> Z</w:t>
      </w:r>
      <w:r w:rsidRPr="00515660">
        <w:rPr>
          <w:sz w:val="24"/>
          <w:szCs w:val="24"/>
        </w:rPr>
        <w:t>uk</w:t>
      </w:r>
    </w:p>
    <w:p w:rsidR="00616886" w:rsidRPr="00515660" w:rsidRDefault="00515660" w:rsidP="00515660">
      <w:pPr>
        <w:pStyle w:val="ListParagraph"/>
        <w:numPr>
          <w:ilvl w:val="2"/>
          <w:numId w:val="2"/>
        </w:numPr>
        <w:spacing w:after="0" w:line="240" w:lineRule="auto"/>
        <w:rPr>
          <w:sz w:val="24"/>
          <w:szCs w:val="24"/>
        </w:rPr>
      </w:pPr>
      <w:r w:rsidRPr="00515660">
        <w:rPr>
          <w:sz w:val="24"/>
          <w:szCs w:val="24"/>
        </w:rPr>
        <w:t>Organizing the groups</w:t>
      </w:r>
    </w:p>
    <w:p w:rsidR="00616886" w:rsidRPr="00420B1C" w:rsidRDefault="00616886" w:rsidP="00616886">
      <w:pPr>
        <w:spacing w:after="0" w:line="240" w:lineRule="auto"/>
        <w:rPr>
          <w:sz w:val="24"/>
          <w:szCs w:val="24"/>
        </w:rPr>
      </w:pPr>
    </w:p>
    <w:p w:rsidR="00265A98" w:rsidRPr="00515660" w:rsidRDefault="00265A98" w:rsidP="00616886">
      <w:pPr>
        <w:spacing w:after="0" w:line="240" w:lineRule="auto"/>
        <w:rPr>
          <w:b/>
          <w:sz w:val="24"/>
          <w:szCs w:val="24"/>
        </w:rPr>
      </w:pPr>
      <w:r w:rsidRPr="00515660">
        <w:rPr>
          <w:b/>
          <w:sz w:val="24"/>
          <w:szCs w:val="24"/>
        </w:rPr>
        <w:t>Jan 23</w:t>
      </w:r>
      <w:r w:rsidR="00616886" w:rsidRPr="00515660">
        <w:rPr>
          <w:b/>
          <w:sz w:val="24"/>
          <w:szCs w:val="24"/>
        </w:rPr>
        <w:tab/>
      </w:r>
      <w:r w:rsidR="001822A7" w:rsidRPr="00515660">
        <w:rPr>
          <w:b/>
          <w:sz w:val="24"/>
          <w:szCs w:val="24"/>
        </w:rPr>
        <w:tab/>
      </w:r>
      <w:r w:rsidR="00616886" w:rsidRPr="00515660">
        <w:rPr>
          <w:b/>
          <w:sz w:val="24"/>
          <w:szCs w:val="24"/>
        </w:rPr>
        <w:t xml:space="preserve">Revisiting the gentrification toolkit – </w:t>
      </w:r>
      <w:r w:rsidR="00515660">
        <w:rPr>
          <w:b/>
          <w:sz w:val="24"/>
          <w:szCs w:val="24"/>
        </w:rPr>
        <w:t>Lessons learned</w:t>
      </w:r>
      <w:r w:rsidR="00616886" w:rsidRPr="00515660">
        <w:rPr>
          <w:b/>
          <w:sz w:val="24"/>
          <w:szCs w:val="24"/>
        </w:rPr>
        <w:t xml:space="preserve"> </w:t>
      </w:r>
    </w:p>
    <w:p w:rsidR="00616886" w:rsidRPr="00515660" w:rsidRDefault="004210B3" w:rsidP="00515660">
      <w:pPr>
        <w:pStyle w:val="ListParagraph"/>
        <w:numPr>
          <w:ilvl w:val="2"/>
          <w:numId w:val="3"/>
        </w:numPr>
        <w:spacing w:after="0" w:line="240" w:lineRule="auto"/>
        <w:rPr>
          <w:sz w:val="24"/>
          <w:szCs w:val="24"/>
        </w:rPr>
      </w:pPr>
      <w:r>
        <w:rPr>
          <w:sz w:val="24"/>
          <w:szCs w:val="24"/>
        </w:rPr>
        <w:t>Read Lees, Slater &amp; Wyly; Freeman; Owens; Ellen &amp; O’Regan</w:t>
      </w:r>
    </w:p>
    <w:p w:rsidR="00616886" w:rsidRPr="00515660" w:rsidRDefault="00616886" w:rsidP="00515660">
      <w:pPr>
        <w:pStyle w:val="ListParagraph"/>
        <w:numPr>
          <w:ilvl w:val="2"/>
          <w:numId w:val="3"/>
        </w:numPr>
        <w:spacing w:after="0" w:line="240" w:lineRule="auto"/>
        <w:rPr>
          <w:sz w:val="24"/>
          <w:szCs w:val="24"/>
        </w:rPr>
      </w:pPr>
      <w:r w:rsidRPr="00515660">
        <w:rPr>
          <w:sz w:val="24"/>
          <w:szCs w:val="24"/>
        </w:rPr>
        <w:t>First group meetings</w:t>
      </w:r>
      <w:r w:rsidR="00515660" w:rsidRPr="00515660">
        <w:rPr>
          <w:sz w:val="24"/>
          <w:szCs w:val="24"/>
        </w:rPr>
        <w:t xml:space="preserve"> – outlining the neighborhood profile</w:t>
      </w:r>
    </w:p>
    <w:p w:rsidR="00616886" w:rsidRPr="00420B1C" w:rsidRDefault="00616886" w:rsidP="00616886">
      <w:pPr>
        <w:spacing w:after="0" w:line="240" w:lineRule="auto"/>
        <w:rPr>
          <w:sz w:val="24"/>
          <w:szCs w:val="24"/>
        </w:rPr>
      </w:pPr>
    </w:p>
    <w:p w:rsidR="001821F1" w:rsidRPr="00515660" w:rsidRDefault="00265A98" w:rsidP="001821F1">
      <w:pPr>
        <w:spacing w:after="0" w:line="240" w:lineRule="auto"/>
        <w:rPr>
          <w:b/>
        </w:rPr>
      </w:pPr>
      <w:r w:rsidRPr="00515660">
        <w:rPr>
          <w:b/>
          <w:sz w:val="24"/>
          <w:szCs w:val="24"/>
        </w:rPr>
        <w:t>Jan 28</w:t>
      </w:r>
      <w:r w:rsidR="00616886" w:rsidRPr="00515660">
        <w:rPr>
          <w:b/>
          <w:sz w:val="24"/>
          <w:szCs w:val="24"/>
        </w:rPr>
        <w:tab/>
      </w:r>
      <w:r w:rsidR="001822A7" w:rsidRPr="00515660">
        <w:rPr>
          <w:b/>
          <w:sz w:val="24"/>
          <w:szCs w:val="24"/>
        </w:rPr>
        <w:tab/>
      </w:r>
      <w:r w:rsidR="00616886" w:rsidRPr="00515660">
        <w:rPr>
          <w:b/>
          <w:sz w:val="24"/>
          <w:szCs w:val="24"/>
        </w:rPr>
        <w:t>Field trip to site</w:t>
      </w:r>
      <w:r w:rsidR="001821F1" w:rsidRPr="00515660">
        <w:rPr>
          <w:b/>
          <w:sz w:val="24"/>
          <w:szCs w:val="24"/>
        </w:rPr>
        <w:t xml:space="preserve"> </w:t>
      </w:r>
      <w:r w:rsidR="00515660" w:rsidRPr="00515660">
        <w:rPr>
          <w:b/>
          <w:sz w:val="24"/>
          <w:szCs w:val="24"/>
        </w:rPr>
        <w:t>(no class)</w:t>
      </w:r>
    </w:p>
    <w:p w:rsidR="006E526F" w:rsidRPr="00515660" w:rsidRDefault="006E526F" w:rsidP="006E526F">
      <w:pPr>
        <w:pStyle w:val="ListParagraph"/>
        <w:numPr>
          <w:ilvl w:val="2"/>
          <w:numId w:val="3"/>
        </w:numPr>
        <w:spacing w:after="0" w:line="240" w:lineRule="auto"/>
        <w:rPr>
          <w:sz w:val="24"/>
          <w:szCs w:val="24"/>
        </w:rPr>
      </w:pPr>
      <w:r w:rsidRPr="00515660">
        <w:rPr>
          <w:sz w:val="24"/>
          <w:szCs w:val="24"/>
        </w:rPr>
        <w:t>Reading reflection #1 due</w:t>
      </w:r>
    </w:p>
    <w:p w:rsidR="00265A98" w:rsidRPr="00420B1C" w:rsidRDefault="00265A98" w:rsidP="00616886">
      <w:pPr>
        <w:spacing w:after="0" w:line="240" w:lineRule="auto"/>
        <w:rPr>
          <w:sz w:val="24"/>
          <w:szCs w:val="24"/>
        </w:rPr>
      </w:pPr>
    </w:p>
    <w:p w:rsidR="00515660" w:rsidRDefault="00265A98" w:rsidP="00616886">
      <w:pPr>
        <w:spacing w:after="0" w:line="240" w:lineRule="auto"/>
        <w:rPr>
          <w:b/>
          <w:sz w:val="24"/>
          <w:szCs w:val="24"/>
        </w:rPr>
      </w:pPr>
      <w:r w:rsidRPr="00515660">
        <w:rPr>
          <w:b/>
          <w:sz w:val="24"/>
          <w:szCs w:val="24"/>
        </w:rPr>
        <w:t>Jan 30</w:t>
      </w:r>
      <w:r w:rsidR="00616886" w:rsidRPr="00515660">
        <w:rPr>
          <w:b/>
          <w:sz w:val="24"/>
          <w:szCs w:val="24"/>
        </w:rPr>
        <w:tab/>
      </w:r>
      <w:r w:rsidR="001822A7" w:rsidRPr="00515660">
        <w:rPr>
          <w:b/>
          <w:sz w:val="24"/>
          <w:szCs w:val="24"/>
        </w:rPr>
        <w:tab/>
      </w:r>
      <w:r w:rsidR="00515660" w:rsidRPr="00515660">
        <w:rPr>
          <w:b/>
          <w:sz w:val="24"/>
          <w:szCs w:val="24"/>
        </w:rPr>
        <w:t>Project context</w:t>
      </w:r>
      <w:r w:rsidR="00515660">
        <w:rPr>
          <w:b/>
          <w:sz w:val="24"/>
          <w:szCs w:val="24"/>
        </w:rPr>
        <w:t xml:space="preserve"> and background</w:t>
      </w:r>
      <w:r w:rsidR="00515660" w:rsidRPr="00515660">
        <w:rPr>
          <w:b/>
          <w:sz w:val="24"/>
          <w:szCs w:val="24"/>
        </w:rPr>
        <w:t xml:space="preserve"> </w:t>
      </w:r>
    </w:p>
    <w:p w:rsidR="00265A98" w:rsidRPr="00515660" w:rsidRDefault="00515660" w:rsidP="00515660">
      <w:pPr>
        <w:pStyle w:val="ListParagraph"/>
        <w:numPr>
          <w:ilvl w:val="2"/>
          <w:numId w:val="4"/>
        </w:numPr>
        <w:spacing w:after="0" w:line="240" w:lineRule="auto"/>
        <w:rPr>
          <w:sz w:val="24"/>
          <w:szCs w:val="24"/>
        </w:rPr>
      </w:pPr>
      <w:r w:rsidRPr="00515660">
        <w:rPr>
          <w:sz w:val="24"/>
          <w:szCs w:val="24"/>
        </w:rPr>
        <w:t>HUD’s Sustainable Co</w:t>
      </w:r>
      <w:r w:rsidR="00E816ED">
        <w:rPr>
          <w:sz w:val="24"/>
          <w:szCs w:val="24"/>
        </w:rPr>
        <w:t>mmunities</w:t>
      </w:r>
      <w:r w:rsidRPr="00515660">
        <w:rPr>
          <w:sz w:val="24"/>
          <w:szCs w:val="24"/>
        </w:rPr>
        <w:t xml:space="preserve"> Initiative (Vikrant Sood, MTC)</w:t>
      </w:r>
    </w:p>
    <w:p w:rsidR="00616886" w:rsidRPr="00515660" w:rsidRDefault="00616886" w:rsidP="00515660">
      <w:pPr>
        <w:pStyle w:val="ListParagraph"/>
        <w:numPr>
          <w:ilvl w:val="2"/>
          <w:numId w:val="4"/>
        </w:numPr>
        <w:spacing w:after="0" w:line="240" w:lineRule="auto"/>
        <w:rPr>
          <w:sz w:val="24"/>
          <w:szCs w:val="24"/>
        </w:rPr>
      </w:pPr>
      <w:r w:rsidRPr="00515660">
        <w:rPr>
          <w:sz w:val="24"/>
          <w:szCs w:val="24"/>
        </w:rPr>
        <w:t>Group meetings</w:t>
      </w:r>
      <w:r w:rsidR="00515660" w:rsidRPr="00515660">
        <w:rPr>
          <w:sz w:val="24"/>
          <w:szCs w:val="24"/>
        </w:rPr>
        <w:t xml:space="preserve"> and TA</w:t>
      </w:r>
      <w:r w:rsidRPr="00515660">
        <w:rPr>
          <w:sz w:val="24"/>
          <w:szCs w:val="24"/>
        </w:rPr>
        <w:t xml:space="preserve"> – </w:t>
      </w:r>
      <w:r w:rsidR="00515660" w:rsidRPr="00515660">
        <w:rPr>
          <w:sz w:val="24"/>
          <w:szCs w:val="24"/>
        </w:rPr>
        <w:t>neighborhood profile</w:t>
      </w:r>
    </w:p>
    <w:p w:rsidR="00616886" w:rsidRPr="00420B1C" w:rsidRDefault="00616886" w:rsidP="00616886">
      <w:pPr>
        <w:spacing w:after="0" w:line="240" w:lineRule="auto"/>
        <w:rPr>
          <w:sz w:val="24"/>
          <w:szCs w:val="24"/>
        </w:rPr>
      </w:pPr>
    </w:p>
    <w:p w:rsidR="00265A98" w:rsidRPr="00420B1C" w:rsidRDefault="00265A98" w:rsidP="00616886">
      <w:pPr>
        <w:spacing w:after="0" w:line="240" w:lineRule="auto"/>
        <w:rPr>
          <w:sz w:val="24"/>
          <w:szCs w:val="24"/>
        </w:rPr>
      </w:pPr>
      <w:r w:rsidRPr="00AA21EF">
        <w:rPr>
          <w:b/>
          <w:sz w:val="24"/>
          <w:szCs w:val="24"/>
        </w:rPr>
        <w:t>Feb 4</w:t>
      </w:r>
      <w:r w:rsidR="00616886" w:rsidRPr="00AA21EF">
        <w:rPr>
          <w:b/>
          <w:sz w:val="24"/>
          <w:szCs w:val="24"/>
        </w:rPr>
        <w:tab/>
      </w:r>
      <w:r w:rsidR="001822A7" w:rsidRPr="00AA21EF">
        <w:rPr>
          <w:b/>
          <w:sz w:val="24"/>
          <w:szCs w:val="24"/>
        </w:rPr>
        <w:tab/>
      </w:r>
      <w:r w:rsidR="00AA21EF" w:rsidRPr="00AA21EF">
        <w:rPr>
          <w:b/>
          <w:sz w:val="24"/>
          <w:szCs w:val="24"/>
        </w:rPr>
        <w:t>Dealing with the client and stakeholders</w:t>
      </w:r>
      <w:r w:rsidR="00AA21EF">
        <w:rPr>
          <w:sz w:val="24"/>
          <w:szCs w:val="24"/>
        </w:rPr>
        <w:t xml:space="preserve"> (Miriam Zuk)</w:t>
      </w:r>
    </w:p>
    <w:p w:rsidR="00D429FC" w:rsidRPr="00AA21EF" w:rsidRDefault="00AA21EF" w:rsidP="00AA21EF">
      <w:pPr>
        <w:pStyle w:val="ListParagraph"/>
        <w:numPr>
          <w:ilvl w:val="0"/>
          <w:numId w:val="5"/>
        </w:numPr>
        <w:spacing w:after="0" w:line="240" w:lineRule="auto"/>
        <w:rPr>
          <w:sz w:val="24"/>
          <w:szCs w:val="24"/>
        </w:rPr>
      </w:pPr>
      <w:r w:rsidRPr="00AA21EF">
        <w:rPr>
          <w:sz w:val="24"/>
          <w:szCs w:val="24"/>
        </w:rPr>
        <w:t>Neighborhood profile due</w:t>
      </w:r>
    </w:p>
    <w:p w:rsidR="00616886" w:rsidRPr="00420B1C" w:rsidRDefault="00616886" w:rsidP="00616886">
      <w:pPr>
        <w:spacing w:after="0" w:line="240" w:lineRule="auto"/>
        <w:rPr>
          <w:sz w:val="24"/>
          <w:szCs w:val="24"/>
        </w:rPr>
      </w:pPr>
    </w:p>
    <w:p w:rsidR="00265A98" w:rsidRPr="00AA21EF" w:rsidRDefault="00265A98" w:rsidP="00616886">
      <w:pPr>
        <w:spacing w:after="0" w:line="240" w:lineRule="auto"/>
        <w:rPr>
          <w:b/>
          <w:sz w:val="24"/>
          <w:szCs w:val="24"/>
        </w:rPr>
      </w:pPr>
      <w:r w:rsidRPr="00AA21EF">
        <w:rPr>
          <w:b/>
          <w:sz w:val="24"/>
          <w:szCs w:val="24"/>
        </w:rPr>
        <w:t>Feb 6</w:t>
      </w:r>
      <w:r w:rsidR="00D429FC" w:rsidRPr="00AA21EF">
        <w:rPr>
          <w:b/>
          <w:sz w:val="24"/>
          <w:szCs w:val="24"/>
        </w:rPr>
        <w:tab/>
      </w:r>
      <w:r w:rsidR="001822A7" w:rsidRPr="00AA21EF">
        <w:rPr>
          <w:b/>
          <w:sz w:val="24"/>
          <w:szCs w:val="24"/>
        </w:rPr>
        <w:tab/>
      </w:r>
      <w:r w:rsidR="00AA21EF" w:rsidRPr="00AA21EF">
        <w:rPr>
          <w:b/>
          <w:sz w:val="24"/>
          <w:szCs w:val="24"/>
        </w:rPr>
        <w:t>Group meetings</w:t>
      </w:r>
    </w:p>
    <w:p w:rsidR="00D429FC" w:rsidRPr="00420B1C" w:rsidRDefault="00D429FC" w:rsidP="00616886">
      <w:pPr>
        <w:spacing w:after="0" w:line="240" w:lineRule="auto"/>
        <w:rPr>
          <w:sz w:val="24"/>
          <w:szCs w:val="24"/>
        </w:rPr>
      </w:pPr>
    </w:p>
    <w:p w:rsidR="001821F1" w:rsidRPr="00AA21EF" w:rsidRDefault="00885A0D" w:rsidP="001821F1">
      <w:pPr>
        <w:spacing w:after="0" w:line="240" w:lineRule="auto"/>
        <w:rPr>
          <w:b/>
        </w:rPr>
      </w:pPr>
      <w:r w:rsidRPr="00AA21EF">
        <w:rPr>
          <w:b/>
          <w:sz w:val="24"/>
          <w:szCs w:val="24"/>
        </w:rPr>
        <w:t>Feb 11</w:t>
      </w:r>
      <w:r w:rsidR="00D429FC" w:rsidRPr="00AA21EF">
        <w:rPr>
          <w:b/>
          <w:sz w:val="24"/>
          <w:szCs w:val="24"/>
        </w:rPr>
        <w:tab/>
      </w:r>
      <w:r w:rsidR="001822A7" w:rsidRPr="00AA21EF">
        <w:rPr>
          <w:b/>
          <w:sz w:val="24"/>
          <w:szCs w:val="24"/>
        </w:rPr>
        <w:tab/>
      </w:r>
      <w:r w:rsidR="00D429FC" w:rsidRPr="00AA21EF">
        <w:rPr>
          <w:b/>
          <w:sz w:val="24"/>
          <w:szCs w:val="24"/>
        </w:rPr>
        <w:t>Interviewing techniques</w:t>
      </w:r>
      <w:r w:rsidR="001821F1" w:rsidRPr="00AA21EF">
        <w:rPr>
          <w:b/>
          <w:sz w:val="24"/>
          <w:szCs w:val="24"/>
        </w:rPr>
        <w:t xml:space="preserve"> </w:t>
      </w:r>
    </w:p>
    <w:p w:rsidR="00D429FC" w:rsidRPr="00AA21EF" w:rsidRDefault="00AA21EF" w:rsidP="00AA21EF">
      <w:pPr>
        <w:pStyle w:val="ListParagraph"/>
        <w:numPr>
          <w:ilvl w:val="0"/>
          <w:numId w:val="5"/>
        </w:numPr>
        <w:spacing w:after="0" w:line="240" w:lineRule="auto"/>
        <w:rPr>
          <w:sz w:val="24"/>
          <w:szCs w:val="24"/>
        </w:rPr>
      </w:pPr>
      <w:r w:rsidRPr="00AA21EF">
        <w:rPr>
          <w:sz w:val="24"/>
          <w:szCs w:val="24"/>
        </w:rPr>
        <w:t>Discussion of Scope of Work</w:t>
      </w:r>
    </w:p>
    <w:p w:rsidR="004210B3" w:rsidRDefault="004210B3" w:rsidP="004210B3">
      <w:pPr>
        <w:pStyle w:val="ListParagraph"/>
        <w:numPr>
          <w:ilvl w:val="0"/>
          <w:numId w:val="5"/>
        </w:numPr>
        <w:spacing w:after="0" w:line="240" w:lineRule="auto"/>
        <w:rPr>
          <w:sz w:val="24"/>
          <w:szCs w:val="24"/>
        </w:rPr>
      </w:pPr>
      <w:r w:rsidRPr="00C2500A">
        <w:rPr>
          <w:sz w:val="24"/>
          <w:szCs w:val="24"/>
        </w:rPr>
        <w:t>Reading Reflection #2 due</w:t>
      </w:r>
    </w:p>
    <w:p w:rsidR="00AA21EF" w:rsidRDefault="00AA21EF" w:rsidP="00616886">
      <w:pPr>
        <w:spacing w:after="0" w:line="240" w:lineRule="auto"/>
        <w:rPr>
          <w:b/>
          <w:sz w:val="24"/>
          <w:szCs w:val="24"/>
        </w:rPr>
      </w:pPr>
    </w:p>
    <w:p w:rsidR="00885A0D" w:rsidRPr="00AA21EF" w:rsidRDefault="00885A0D" w:rsidP="00616886">
      <w:pPr>
        <w:spacing w:after="0" w:line="240" w:lineRule="auto"/>
        <w:rPr>
          <w:b/>
          <w:sz w:val="24"/>
          <w:szCs w:val="24"/>
        </w:rPr>
      </w:pPr>
      <w:r w:rsidRPr="00AA21EF">
        <w:rPr>
          <w:b/>
          <w:sz w:val="24"/>
          <w:szCs w:val="24"/>
        </w:rPr>
        <w:t>Feb 13</w:t>
      </w:r>
      <w:r w:rsidR="00D429FC" w:rsidRPr="00AA21EF">
        <w:rPr>
          <w:b/>
          <w:sz w:val="24"/>
          <w:szCs w:val="24"/>
        </w:rPr>
        <w:tab/>
      </w:r>
      <w:r w:rsidR="001822A7" w:rsidRPr="00AA21EF">
        <w:rPr>
          <w:b/>
          <w:sz w:val="24"/>
          <w:szCs w:val="24"/>
        </w:rPr>
        <w:tab/>
      </w:r>
      <w:r w:rsidR="00D429FC" w:rsidRPr="00AA21EF">
        <w:rPr>
          <w:b/>
          <w:sz w:val="24"/>
          <w:szCs w:val="24"/>
        </w:rPr>
        <w:t>Fieldwork/group meetings</w:t>
      </w:r>
    </w:p>
    <w:p w:rsidR="00D429FC" w:rsidRPr="00420B1C" w:rsidRDefault="00D429FC" w:rsidP="00616886">
      <w:pPr>
        <w:spacing w:after="0" w:line="240" w:lineRule="auto"/>
        <w:rPr>
          <w:sz w:val="24"/>
          <w:szCs w:val="24"/>
        </w:rPr>
      </w:pPr>
    </w:p>
    <w:p w:rsidR="00885A0D" w:rsidRDefault="00885A0D" w:rsidP="00616886">
      <w:pPr>
        <w:spacing w:after="0" w:line="240" w:lineRule="auto"/>
        <w:rPr>
          <w:sz w:val="24"/>
          <w:szCs w:val="24"/>
        </w:rPr>
      </w:pPr>
      <w:r w:rsidRPr="00AA21EF">
        <w:rPr>
          <w:b/>
          <w:sz w:val="24"/>
          <w:szCs w:val="24"/>
        </w:rPr>
        <w:t>Feb 18</w:t>
      </w:r>
      <w:r w:rsidR="00D429FC" w:rsidRPr="00AA21EF">
        <w:rPr>
          <w:b/>
          <w:sz w:val="24"/>
          <w:szCs w:val="24"/>
        </w:rPr>
        <w:tab/>
      </w:r>
      <w:r w:rsidR="001822A7" w:rsidRPr="00AA21EF">
        <w:rPr>
          <w:b/>
          <w:sz w:val="24"/>
          <w:szCs w:val="24"/>
        </w:rPr>
        <w:tab/>
      </w:r>
      <w:r w:rsidR="00AA21EF" w:rsidRPr="00AA21EF">
        <w:rPr>
          <w:b/>
          <w:sz w:val="24"/>
          <w:szCs w:val="24"/>
        </w:rPr>
        <w:t>Interviewing: Protocols and training</w:t>
      </w:r>
      <w:r w:rsidR="00AA21EF">
        <w:rPr>
          <w:sz w:val="24"/>
          <w:szCs w:val="24"/>
        </w:rPr>
        <w:t xml:space="preserve"> (Miriam Zuk)</w:t>
      </w:r>
    </w:p>
    <w:p w:rsidR="00AA21EF" w:rsidRPr="00AA21EF" w:rsidRDefault="00AA21EF" w:rsidP="00AA21EF">
      <w:pPr>
        <w:pStyle w:val="ListParagraph"/>
        <w:numPr>
          <w:ilvl w:val="0"/>
          <w:numId w:val="5"/>
        </w:numPr>
        <w:spacing w:after="0" w:line="240" w:lineRule="auto"/>
        <w:rPr>
          <w:sz w:val="24"/>
          <w:szCs w:val="24"/>
        </w:rPr>
      </w:pPr>
      <w:r w:rsidRPr="00AA21EF">
        <w:rPr>
          <w:sz w:val="24"/>
          <w:szCs w:val="24"/>
        </w:rPr>
        <w:t>Preliminary Scope of Work due</w:t>
      </w:r>
      <w:r w:rsidRPr="00AA21EF">
        <w:rPr>
          <w:sz w:val="24"/>
          <w:szCs w:val="24"/>
        </w:rPr>
        <w:tab/>
      </w:r>
      <w:r w:rsidRPr="00AA21EF">
        <w:rPr>
          <w:sz w:val="24"/>
          <w:szCs w:val="24"/>
        </w:rPr>
        <w:tab/>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Feb 20</w:t>
      </w:r>
      <w:r w:rsidR="00D429FC" w:rsidRPr="00C2500A">
        <w:rPr>
          <w:b/>
          <w:sz w:val="24"/>
          <w:szCs w:val="24"/>
        </w:rPr>
        <w:tab/>
      </w:r>
      <w:r w:rsidR="001822A7" w:rsidRPr="00C2500A">
        <w:rPr>
          <w:b/>
          <w:sz w:val="24"/>
          <w:szCs w:val="24"/>
        </w:rPr>
        <w:tab/>
      </w:r>
      <w:r w:rsidR="00D429FC" w:rsidRPr="00C2500A">
        <w:rPr>
          <w:b/>
          <w:sz w:val="24"/>
          <w:szCs w:val="24"/>
        </w:rPr>
        <w:t>Fieldwork/group meetings</w:t>
      </w:r>
    </w:p>
    <w:p w:rsidR="00AA21EF" w:rsidRDefault="00AA21EF"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Feb 25</w:t>
      </w:r>
      <w:r w:rsidR="00D429FC" w:rsidRPr="00C2500A">
        <w:rPr>
          <w:b/>
          <w:sz w:val="24"/>
          <w:szCs w:val="24"/>
        </w:rPr>
        <w:tab/>
      </w:r>
      <w:r w:rsidR="00D429FC" w:rsidRPr="00C2500A">
        <w:rPr>
          <w:b/>
          <w:sz w:val="24"/>
          <w:szCs w:val="24"/>
        </w:rPr>
        <w:tab/>
      </w:r>
      <w:r w:rsidR="00C2500A" w:rsidRPr="00C2500A">
        <w:rPr>
          <w:b/>
          <w:sz w:val="24"/>
          <w:szCs w:val="24"/>
        </w:rPr>
        <w:t>Interviews: Analysis and Write-up</w:t>
      </w:r>
    </w:p>
    <w:p w:rsidR="004210B3" w:rsidRDefault="004210B3" w:rsidP="004210B3">
      <w:pPr>
        <w:pStyle w:val="ListParagraph"/>
        <w:numPr>
          <w:ilvl w:val="0"/>
          <w:numId w:val="5"/>
        </w:numPr>
        <w:spacing w:after="0" w:line="240" w:lineRule="auto"/>
        <w:rPr>
          <w:sz w:val="24"/>
          <w:szCs w:val="24"/>
        </w:rPr>
      </w:pPr>
      <w:r>
        <w:rPr>
          <w:sz w:val="24"/>
          <w:szCs w:val="24"/>
        </w:rPr>
        <w:t>Reading Reflection #3</w:t>
      </w:r>
      <w:r w:rsidRPr="00C2500A">
        <w:rPr>
          <w:sz w:val="24"/>
          <w:szCs w:val="24"/>
        </w:rPr>
        <w:t xml:space="preserve"> due</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Feb 27</w:t>
      </w:r>
      <w:r w:rsidR="00D429FC" w:rsidRPr="00C2500A">
        <w:rPr>
          <w:b/>
          <w:sz w:val="24"/>
          <w:szCs w:val="24"/>
        </w:rPr>
        <w:tab/>
      </w:r>
      <w:r w:rsidR="00D429FC" w:rsidRPr="00C2500A">
        <w:rPr>
          <w:b/>
          <w:sz w:val="24"/>
          <w:szCs w:val="24"/>
        </w:rPr>
        <w:tab/>
        <w:t>Fieldwork/group meetings</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March 4</w:t>
      </w:r>
      <w:r w:rsidR="001822A7" w:rsidRPr="00C2500A">
        <w:rPr>
          <w:b/>
          <w:sz w:val="24"/>
          <w:szCs w:val="24"/>
        </w:rPr>
        <w:tab/>
      </w:r>
      <w:r w:rsidR="00C2500A" w:rsidRPr="00C2500A">
        <w:rPr>
          <w:b/>
          <w:sz w:val="24"/>
          <w:szCs w:val="24"/>
        </w:rPr>
        <w:t>Developing typologies of displacement</w:t>
      </w:r>
    </w:p>
    <w:p w:rsidR="00C2500A" w:rsidRPr="00C2500A" w:rsidRDefault="00C2500A" w:rsidP="00C2500A">
      <w:pPr>
        <w:pStyle w:val="ListParagraph"/>
        <w:numPr>
          <w:ilvl w:val="0"/>
          <w:numId w:val="5"/>
        </w:numPr>
        <w:spacing w:after="0" w:line="240" w:lineRule="auto"/>
        <w:rPr>
          <w:sz w:val="24"/>
          <w:szCs w:val="24"/>
        </w:rPr>
      </w:pPr>
      <w:r>
        <w:rPr>
          <w:sz w:val="24"/>
          <w:szCs w:val="24"/>
        </w:rPr>
        <w:t>Outlining the midterm presentation</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March 6</w:t>
      </w:r>
      <w:r w:rsidR="00D429FC" w:rsidRPr="00C2500A">
        <w:rPr>
          <w:b/>
          <w:sz w:val="24"/>
          <w:szCs w:val="24"/>
        </w:rPr>
        <w:tab/>
        <w:t>Fieldwork/group meetings</w:t>
      </w:r>
    </w:p>
    <w:p w:rsidR="00D429FC" w:rsidRPr="00420B1C" w:rsidRDefault="00D429FC" w:rsidP="00616886">
      <w:pPr>
        <w:spacing w:after="0" w:line="240" w:lineRule="auto"/>
        <w:rPr>
          <w:sz w:val="24"/>
          <w:szCs w:val="24"/>
        </w:rPr>
      </w:pPr>
    </w:p>
    <w:p w:rsidR="009F6426" w:rsidRDefault="00885A0D" w:rsidP="009F6426">
      <w:pPr>
        <w:spacing w:after="0" w:line="240" w:lineRule="auto"/>
        <w:rPr>
          <w:b/>
          <w:sz w:val="24"/>
          <w:szCs w:val="24"/>
        </w:rPr>
      </w:pPr>
      <w:r w:rsidRPr="00C2500A">
        <w:rPr>
          <w:b/>
          <w:sz w:val="24"/>
          <w:szCs w:val="24"/>
        </w:rPr>
        <w:t>March 11</w:t>
      </w:r>
      <w:r w:rsidR="001822A7" w:rsidRPr="00C2500A">
        <w:rPr>
          <w:b/>
          <w:sz w:val="24"/>
          <w:szCs w:val="24"/>
        </w:rPr>
        <w:tab/>
      </w:r>
      <w:r w:rsidR="00C93E92" w:rsidRPr="00C2500A">
        <w:rPr>
          <w:b/>
          <w:sz w:val="24"/>
          <w:szCs w:val="24"/>
        </w:rPr>
        <w:t>Discussion of interview results</w:t>
      </w:r>
    </w:p>
    <w:p w:rsidR="009F6426" w:rsidRPr="00420B1C" w:rsidRDefault="009F6426"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March 13</w:t>
      </w:r>
      <w:r w:rsidR="00D429FC" w:rsidRPr="00C2500A">
        <w:rPr>
          <w:b/>
          <w:sz w:val="24"/>
          <w:szCs w:val="24"/>
        </w:rPr>
        <w:tab/>
      </w:r>
      <w:r w:rsidR="00C2500A" w:rsidRPr="00C2500A">
        <w:rPr>
          <w:b/>
          <w:sz w:val="24"/>
          <w:szCs w:val="24"/>
        </w:rPr>
        <w:t>Dress rehearsal for Neighborhood Typology Workshop</w:t>
      </w:r>
    </w:p>
    <w:p w:rsidR="009F6426" w:rsidRPr="009F6426" w:rsidRDefault="009F6426" w:rsidP="009F6426">
      <w:pPr>
        <w:pStyle w:val="ListParagraph"/>
        <w:numPr>
          <w:ilvl w:val="0"/>
          <w:numId w:val="8"/>
        </w:numPr>
        <w:spacing w:after="0" w:line="240" w:lineRule="auto"/>
        <w:rPr>
          <w:b/>
          <w:sz w:val="24"/>
          <w:szCs w:val="24"/>
        </w:rPr>
      </w:pPr>
      <w:r>
        <w:rPr>
          <w:sz w:val="24"/>
          <w:szCs w:val="24"/>
        </w:rPr>
        <w:t>Interview analysis</w:t>
      </w:r>
      <w:r w:rsidRPr="009F6426">
        <w:rPr>
          <w:sz w:val="24"/>
          <w:szCs w:val="24"/>
        </w:rPr>
        <w:t xml:space="preserve"> due</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March 18</w:t>
      </w:r>
      <w:r w:rsidR="00D429FC" w:rsidRPr="00C2500A">
        <w:rPr>
          <w:b/>
          <w:sz w:val="24"/>
          <w:szCs w:val="24"/>
        </w:rPr>
        <w:tab/>
      </w:r>
      <w:r w:rsidR="001A7D54" w:rsidRPr="00C2500A">
        <w:rPr>
          <w:b/>
          <w:sz w:val="24"/>
          <w:szCs w:val="24"/>
        </w:rPr>
        <w:t>Neighborhood Typology Workshop (m</w:t>
      </w:r>
      <w:r w:rsidR="00D429FC" w:rsidRPr="00C2500A">
        <w:rPr>
          <w:b/>
          <w:sz w:val="24"/>
          <w:szCs w:val="24"/>
        </w:rPr>
        <w:t>idterm presentation</w:t>
      </w:r>
      <w:r w:rsidR="001A7D54" w:rsidRPr="00C2500A">
        <w:rPr>
          <w:b/>
          <w:sz w:val="24"/>
          <w:szCs w:val="24"/>
        </w:rPr>
        <w:t>)</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March 20</w:t>
      </w:r>
      <w:r w:rsidR="00D429FC" w:rsidRPr="00C2500A">
        <w:rPr>
          <w:b/>
          <w:sz w:val="24"/>
          <w:szCs w:val="24"/>
        </w:rPr>
        <w:tab/>
        <w:t>Organizing next steps</w:t>
      </w:r>
      <w:r w:rsidR="00C2500A" w:rsidRPr="00C2500A">
        <w:rPr>
          <w:b/>
          <w:sz w:val="24"/>
          <w:szCs w:val="24"/>
        </w:rPr>
        <w:t xml:space="preserve"> – Scope </w:t>
      </w:r>
      <w:r w:rsidR="00C2500A">
        <w:rPr>
          <w:b/>
          <w:sz w:val="24"/>
          <w:szCs w:val="24"/>
        </w:rPr>
        <w:t>of Wo</w:t>
      </w:r>
      <w:r w:rsidR="00C2500A" w:rsidRPr="00C2500A">
        <w:rPr>
          <w:b/>
          <w:sz w:val="24"/>
          <w:szCs w:val="24"/>
        </w:rPr>
        <w:t>rk</w:t>
      </w:r>
    </w:p>
    <w:p w:rsidR="00D429FC" w:rsidRPr="00C2500A" w:rsidRDefault="00D429FC" w:rsidP="00C2500A">
      <w:pPr>
        <w:pStyle w:val="ListParagraph"/>
        <w:numPr>
          <w:ilvl w:val="0"/>
          <w:numId w:val="5"/>
        </w:numPr>
        <w:spacing w:after="0" w:line="240" w:lineRule="auto"/>
        <w:rPr>
          <w:sz w:val="24"/>
          <w:szCs w:val="24"/>
        </w:rPr>
      </w:pPr>
      <w:r w:rsidRPr="00C2500A">
        <w:rPr>
          <w:sz w:val="24"/>
          <w:szCs w:val="24"/>
        </w:rPr>
        <w:t>Midterm report due</w:t>
      </w:r>
      <w:r w:rsidR="00417D88">
        <w:rPr>
          <w:sz w:val="24"/>
          <w:szCs w:val="24"/>
        </w:rPr>
        <w:t xml:space="preserve"> (including Typology Workshop findings)</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1</w:t>
      </w:r>
      <w:r w:rsidR="001822A7" w:rsidRPr="00C2500A">
        <w:rPr>
          <w:b/>
          <w:sz w:val="24"/>
          <w:szCs w:val="24"/>
        </w:rPr>
        <w:tab/>
      </w:r>
      <w:r w:rsidR="001822A7" w:rsidRPr="00C2500A">
        <w:rPr>
          <w:b/>
          <w:sz w:val="24"/>
          <w:szCs w:val="24"/>
        </w:rPr>
        <w:tab/>
      </w:r>
      <w:r w:rsidR="001821F1" w:rsidRPr="00C2500A">
        <w:rPr>
          <w:b/>
          <w:sz w:val="24"/>
          <w:szCs w:val="24"/>
        </w:rPr>
        <w:t>Groundtruthing techniques (Miriam Z)</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3</w:t>
      </w:r>
      <w:r w:rsidR="00C2500A" w:rsidRPr="00C2500A">
        <w:rPr>
          <w:b/>
          <w:sz w:val="24"/>
          <w:szCs w:val="24"/>
        </w:rPr>
        <w:tab/>
      </w:r>
      <w:r w:rsidR="00C2500A" w:rsidRPr="00C2500A">
        <w:rPr>
          <w:b/>
          <w:sz w:val="24"/>
          <w:szCs w:val="24"/>
        </w:rPr>
        <w:tab/>
        <w:t>Fieldwork/group meetings</w:t>
      </w:r>
    </w:p>
    <w:p w:rsidR="00D429FC" w:rsidRPr="00420B1C" w:rsidRDefault="00D429FC" w:rsidP="00616886">
      <w:pPr>
        <w:spacing w:after="0" w:line="240" w:lineRule="auto"/>
        <w:rPr>
          <w:sz w:val="24"/>
          <w:szCs w:val="24"/>
        </w:rPr>
      </w:pPr>
    </w:p>
    <w:p w:rsidR="009F6426" w:rsidRPr="00C2500A" w:rsidRDefault="00885A0D" w:rsidP="009F6426">
      <w:pPr>
        <w:spacing w:after="0" w:line="240" w:lineRule="auto"/>
        <w:rPr>
          <w:b/>
          <w:sz w:val="24"/>
          <w:szCs w:val="24"/>
        </w:rPr>
      </w:pPr>
      <w:r w:rsidRPr="00C2500A">
        <w:rPr>
          <w:b/>
          <w:sz w:val="24"/>
          <w:szCs w:val="24"/>
        </w:rPr>
        <w:t>April 8</w:t>
      </w:r>
      <w:r w:rsidR="00C2500A" w:rsidRPr="00C2500A">
        <w:rPr>
          <w:b/>
          <w:sz w:val="24"/>
          <w:szCs w:val="24"/>
        </w:rPr>
        <w:tab/>
      </w:r>
      <w:r w:rsidR="00C2500A" w:rsidRPr="00C2500A">
        <w:rPr>
          <w:b/>
          <w:sz w:val="24"/>
          <w:szCs w:val="24"/>
        </w:rPr>
        <w:tab/>
      </w:r>
      <w:r w:rsidR="009F6426">
        <w:rPr>
          <w:b/>
          <w:sz w:val="24"/>
          <w:szCs w:val="24"/>
        </w:rPr>
        <w:t>Overview of anti-displacement policies</w:t>
      </w:r>
    </w:p>
    <w:p w:rsidR="009F6426" w:rsidRDefault="009F6426" w:rsidP="009F6426">
      <w:pPr>
        <w:pStyle w:val="ListParagraph"/>
        <w:numPr>
          <w:ilvl w:val="0"/>
          <w:numId w:val="5"/>
        </w:numPr>
        <w:spacing w:after="0" w:line="240" w:lineRule="auto"/>
        <w:rPr>
          <w:sz w:val="24"/>
          <w:szCs w:val="24"/>
        </w:rPr>
      </w:pPr>
      <w:r>
        <w:rPr>
          <w:sz w:val="24"/>
          <w:szCs w:val="24"/>
        </w:rPr>
        <w:t>Discussion of ground-truthing exercise</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10</w:t>
      </w:r>
      <w:r w:rsidR="00C2500A" w:rsidRPr="00C2500A">
        <w:rPr>
          <w:b/>
          <w:sz w:val="24"/>
          <w:szCs w:val="24"/>
        </w:rPr>
        <w:tab/>
        <w:t>Fieldwork/group meetings</w:t>
      </w:r>
    </w:p>
    <w:p w:rsidR="00D429FC" w:rsidRPr="00420B1C" w:rsidRDefault="00C2500A" w:rsidP="00616886">
      <w:pPr>
        <w:spacing w:after="0" w:line="240" w:lineRule="auto"/>
        <w:rPr>
          <w:sz w:val="24"/>
          <w:szCs w:val="24"/>
        </w:rPr>
      </w:pPr>
      <w:r>
        <w:rPr>
          <w:sz w:val="24"/>
          <w:szCs w:val="24"/>
        </w:rPr>
        <w:tab/>
      </w:r>
    </w:p>
    <w:p w:rsidR="00C2500A" w:rsidRDefault="00885A0D" w:rsidP="009F6426">
      <w:pPr>
        <w:spacing w:after="0" w:line="240" w:lineRule="auto"/>
        <w:rPr>
          <w:b/>
          <w:sz w:val="24"/>
          <w:szCs w:val="24"/>
        </w:rPr>
      </w:pPr>
      <w:r w:rsidRPr="00C2500A">
        <w:rPr>
          <w:b/>
          <w:sz w:val="24"/>
          <w:szCs w:val="24"/>
        </w:rPr>
        <w:t>April 15</w:t>
      </w:r>
      <w:r w:rsidR="00C2500A" w:rsidRPr="00C2500A">
        <w:rPr>
          <w:b/>
          <w:sz w:val="24"/>
          <w:szCs w:val="24"/>
        </w:rPr>
        <w:tab/>
      </w:r>
      <w:r w:rsidR="009F6426">
        <w:rPr>
          <w:b/>
          <w:sz w:val="24"/>
          <w:szCs w:val="24"/>
        </w:rPr>
        <w:t xml:space="preserve">Insights from groundtruthing </w:t>
      </w:r>
      <w:r w:rsidR="009F6426" w:rsidRPr="009F6426">
        <w:rPr>
          <w:sz w:val="24"/>
          <w:szCs w:val="24"/>
        </w:rPr>
        <w:t>(presentations)</w:t>
      </w:r>
    </w:p>
    <w:p w:rsidR="009F6426" w:rsidRDefault="009F6426" w:rsidP="009F642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17</w:t>
      </w:r>
      <w:r w:rsidR="00C2500A" w:rsidRPr="00C2500A">
        <w:rPr>
          <w:b/>
          <w:sz w:val="24"/>
          <w:szCs w:val="24"/>
        </w:rPr>
        <w:tab/>
        <w:t>Fieldwork/group meetings</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22</w:t>
      </w:r>
      <w:r w:rsidR="00C2500A" w:rsidRPr="00C2500A">
        <w:rPr>
          <w:b/>
          <w:sz w:val="24"/>
          <w:szCs w:val="24"/>
        </w:rPr>
        <w:tab/>
        <w:t>Outlining the final presentation and report</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24</w:t>
      </w:r>
      <w:r w:rsidR="00C2500A" w:rsidRPr="00C2500A">
        <w:rPr>
          <w:b/>
          <w:sz w:val="24"/>
          <w:szCs w:val="24"/>
        </w:rPr>
        <w:tab/>
        <w:t>Fieldwork/group meetings</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April 29</w:t>
      </w:r>
      <w:r w:rsidR="00D429FC" w:rsidRPr="00C2500A">
        <w:rPr>
          <w:b/>
          <w:sz w:val="24"/>
          <w:szCs w:val="24"/>
        </w:rPr>
        <w:tab/>
        <w:t>Dress rehearsal</w:t>
      </w:r>
    </w:p>
    <w:p w:rsidR="00D429FC" w:rsidRPr="00420B1C" w:rsidRDefault="00D429FC" w:rsidP="00616886">
      <w:pPr>
        <w:spacing w:after="0" w:line="240" w:lineRule="auto"/>
        <w:rPr>
          <w:sz w:val="24"/>
          <w:szCs w:val="24"/>
        </w:rPr>
      </w:pPr>
    </w:p>
    <w:p w:rsidR="00885A0D" w:rsidRPr="00C2500A" w:rsidRDefault="00885A0D" w:rsidP="00616886">
      <w:pPr>
        <w:spacing w:after="0" w:line="240" w:lineRule="auto"/>
        <w:rPr>
          <w:b/>
          <w:sz w:val="24"/>
          <w:szCs w:val="24"/>
        </w:rPr>
      </w:pPr>
      <w:r w:rsidRPr="00C2500A">
        <w:rPr>
          <w:b/>
          <w:sz w:val="24"/>
          <w:szCs w:val="24"/>
        </w:rPr>
        <w:t>May 1</w:t>
      </w:r>
      <w:r w:rsidR="00D429FC" w:rsidRPr="00C2500A">
        <w:rPr>
          <w:b/>
          <w:sz w:val="24"/>
          <w:szCs w:val="24"/>
        </w:rPr>
        <w:tab/>
      </w:r>
      <w:r w:rsidR="00D429FC" w:rsidRPr="00C2500A">
        <w:rPr>
          <w:b/>
          <w:sz w:val="24"/>
          <w:szCs w:val="24"/>
        </w:rPr>
        <w:tab/>
        <w:t>Final presentation to client</w:t>
      </w:r>
    </w:p>
    <w:p w:rsidR="00265A98" w:rsidRPr="00AA21EF" w:rsidRDefault="00AA21EF" w:rsidP="00AA21EF">
      <w:pPr>
        <w:spacing w:after="0" w:line="240" w:lineRule="auto"/>
        <w:rPr>
          <w:b/>
          <w:sz w:val="24"/>
          <w:szCs w:val="24"/>
          <w:u w:val="single"/>
        </w:rPr>
      </w:pPr>
      <w:r w:rsidRPr="00AA21EF">
        <w:rPr>
          <w:b/>
          <w:sz w:val="24"/>
          <w:szCs w:val="24"/>
          <w:u w:val="single"/>
        </w:rPr>
        <w:t>References</w:t>
      </w:r>
      <w:r w:rsidR="00C2500A">
        <w:rPr>
          <w:b/>
          <w:sz w:val="24"/>
          <w:szCs w:val="24"/>
          <w:u w:val="single"/>
        </w:rPr>
        <w:t xml:space="preserve"> (Preliminary)</w:t>
      </w:r>
    </w:p>
    <w:p w:rsidR="00265A98" w:rsidRPr="00420B1C" w:rsidRDefault="00265A98" w:rsidP="00616886">
      <w:pPr>
        <w:spacing w:after="0" w:line="240" w:lineRule="auto"/>
        <w:rPr>
          <w:sz w:val="24"/>
          <w:szCs w:val="24"/>
        </w:rPr>
      </w:pPr>
    </w:p>
    <w:p w:rsidR="006E526F" w:rsidRPr="003E2B82" w:rsidRDefault="006E526F" w:rsidP="00AA21EF">
      <w:pPr>
        <w:ind w:left="475" w:hanging="475"/>
        <w:rPr>
          <w:rFonts w:ascii="Calibri" w:hAnsi="Calibri"/>
          <w:sz w:val="24"/>
          <w:szCs w:val="24"/>
        </w:rPr>
      </w:pPr>
      <w:r>
        <w:rPr>
          <w:rFonts w:ascii="Calibri" w:eastAsia="Times New Roman" w:hAnsi="Calibri" w:cs="Times New Roman"/>
          <w:sz w:val="24"/>
          <w:szCs w:val="24"/>
          <w:u w:val="single"/>
        </w:rPr>
        <w:t xml:space="preserve">Reading Reflection #1: </w:t>
      </w:r>
      <w:r w:rsidRPr="003E2B82">
        <w:rPr>
          <w:rFonts w:ascii="Calibri" w:eastAsia="Times New Roman" w:hAnsi="Calibri" w:cs="Times New Roman"/>
          <w:sz w:val="24"/>
          <w:szCs w:val="24"/>
          <w:u w:val="single"/>
        </w:rPr>
        <w:t>Neighborhood Change, Gentrification and Displacement</w:t>
      </w:r>
    </w:p>
    <w:p w:rsidR="006E526F" w:rsidRPr="003E2B82" w:rsidRDefault="006E526F" w:rsidP="00AA21EF">
      <w:pPr>
        <w:ind w:left="475" w:hanging="475"/>
        <w:rPr>
          <w:rFonts w:ascii="Calibri" w:eastAsia="Times New Roman" w:hAnsi="Calibri" w:cs="Times New Roman"/>
          <w:sz w:val="24"/>
          <w:szCs w:val="24"/>
        </w:rPr>
      </w:pPr>
      <w:r w:rsidRPr="003E2B82">
        <w:rPr>
          <w:rFonts w:ascii="Calibri" w:eastAsia="Times New Roman" w:hAnsi="Calibri" w:cs="Times New Roman"/>
          <w:sz w:val="24"/>
          <w:szCs w:val="24"/>
        </w:rPr>
        <w:t xml:space="preserve">Ellen, Ingrid Gould, and Katherine M. O’Regan. “How Low Income Neighborhoods Change: Entry, Exit, and Enhancement.” </w:t>
      </w:r>
      <w:r w:rsidRPr="003E2B82">
        <w:rPr>
          <w:rFonts w:ascii="Calibri" w:eastAsia="Times New Roman" w:hAnsi="Calibri" w:cs="Times New Roman"/>
          <w:i/>
          <w:iCs/>
          <w:sz w:val="24"/>
          <w:szCs w:val="24"/>
        </w:rPr>
        <w:t>Regional Science and Urban Economics</w:t>
      </w:r>
      <w:r w:rsidRPr="003E2B82">
        <w:rPr>
          <w:rFonts w:ascii="Calibri" w:eastAsia="Times New Roman" w:hAnsi="Calibri" w:cs="Times New Roman"/>
          <w:sz w:val="24"/>
          <w:szCs w:val="24"/>
        </w:rPr>
        <w:t xml:space="preserve"> 41, no. 2 (March 2011): 89–97. doi:10.1016/j.regsciurbeco.2010.12.005.</w:t>
      </w:r>
    </w:p>
    <w:p w:rsidR="006E526F" w:rsidRPr="003E2B82" w:rsidRDefault="006E526F" w:rsidP="00AA21EF">
      <w:pPr>
        <w:ind w:left="475" w:hanging="475"/>
        <w:rPr>
          <w:rFonts w:ascii="Calibri" w:eastAsia="Times New Roman" w:hAnsi="Calibri" w:cs="Times New Roman"/>
          <w:sz w:val="24"/>
          <w:szCs w:val="24"/>
        </w:rPr>
      </w:pPr>
      <w:r w:rsidRPr="003E2B82">
        <w:rPr>
          <w:rFonts w:ascii="Calibri" w:eastAsia="Times New Roman" w:hAnsi="Calibri" w:cs="Times New Roman"/>
          <w:sz w:val="24"/>
          <w:szCs w:val="24"/>
        </w:rPr>
        <w:t xml:space="preserve">Freeman, Lance. Making Sense of Gentrification. Chapter 4, pp. 95-124 in </w:t>
      </w:r>
      <w:r w:rsidRPr="003E2B82">
        <w:rPr>
          <w:rFonts w:ascii="Calibri" w:eastAsia="Times New Roman" w:hAnsi="Calibri" w:cs="Times New Roman"/>
          <w:i/>
          <w:sz w:val="24"/>
          <w:szCs w:val="24"/>
        </w:rPr>
        <w:t>There Goes the ‘Hood</w:t>
      </w:r>
      <w:r w:rsidRPr="003E2B82">
        <w:rPr>
          <w:rFonts w:ascii="Calibri" w:eastAsia="Times New Roman" w:hAnsi="Calibri" w:cs="Times New Roman"/>
          <w:sz w:val="24"/>
          <w:szCs w:val="24"/>
        </w:rPr>
        <w:t>. Philadelphia, PA: Temple University Press, 2006.</w:t>
      </w:r>
    </w:p>
    <w:p w:rsidR="006E526F" w:rsidRPr="003E2B82" w:rsidRDefault="006E526F" w:rsidP="00AA21EF">
      <w:pPr>
        <w:ind w:left="475" w:hanging="475"/>
        <w:rPr>
          <w:rFonts w:ascii="Calibri" w:eastAsia="Times New Roman" w:hAnsi="Calibri" w:cs="Times New Roman"/>
          <w:sz w:val="24"/>
          <w:szCs w:val="24"/>
        </w:rPr>
      </w:pPr>
      <w:r w:rsidRPr="003E2B82">
        <w:rPr>
          <w:rFonts w:ascii="Calibri" w:hAnsi="Calibri"/>
          <w:color w:val="000000"/>
          <w:sz w:val="24"/>
          <w:szCs w:val="24"/>
        </w:rPr>
        <w:t xml:space="preserve">Fullilove, Mindy Thompson. “Psychiatric Implications of Displacement: Contributions from the Psychology of Place.” </w:t>
      </w:r>
      <w:r w:rsidRPr="003E2B82">
        <w:rPr>
          <w:rFonts w:ascii="Calibri" w:hAnsi="Calibri"/>
          <w:i/>
          <w:iCs/>
          <w:color w:val="000000"/>
          <w:sz w:val="24"/>
          <w:szCs w:val="24"/>
        </w:rPr>
        <w:t>The American Journal of Psychiatry</w:t>
      </w:r>
      <w:r w:rsidRPr="003E2B82">
        <w:rPr>
          <w:rFonts w:ascii="Calibri" w:hAnsi="Calibri"/>
          <w:color w:val="000000"/>
          <w:sz w:val="24"/>
          <w:szCs w:val="24"/>
        </w:rPr>
        <w:t xml:space="preserve"> 153, no. 12 (1996): 1516–1523.</w:t>
      </w:r>
    </w:p>
    <w:p w:rsidR="006E526F" w:rsidRPr="003E2B82" w:rsidRDefault="006E526F" w:rsidP="00AA21EF">
      <w:pPr>
        <w:ind w:left="475" w:hanging="475"/>
        <w:rPr>
          <w:rFonts w:ascii="Calibri" w:eastAsia="Times New Roman" w:hAnsi="Calibri" w:cs="Times New Roman"/>
          <w:sz w:val="24"/>
          <w:szCs w:val="24"/>
        </w:rPr>
      </w:pPr>
      <w:r w:rsidRPr="003E2B82">
        <w:rPr>
          <w:rFonts w:ascii="Calibri" w:eastAsia="Times New Roman" w:hAnsi="Calibri" w:cs="Times New Roman"/>
          <w:sz w:val="24"/>
          <w:szCs w:val="24"/>
        </w:rPr>
        <w:t xml:space="preserve">Lees, Loretta, Tom Slater, and Elvin K Wyly. </w:t>
      </w:r>
      <w:r w:rsidRPr="003E2B82">
        <w:rPr>
          <w:rFonts w:ascii="Calibri" w:eastAsia="Times New Roman" w:hAnsi="Calibri" w:cs="Times New Roman"/>
          <w:i/>
          <w:sz w:val="24"/>
          <w:szCs w:val="24"/>
        </w:rPr>
        <w:t>Gentrification</w:t>
      </w:r>
      <w:r w:rsidRPr="003E2B82">
        <w:rPr>
          <w:rFonts w:ascii="Calibri" w:eastAsia="Times New Roman" w:hAnsi="Calibri" w:cs="Times New Roman"/>
          <w:sz w:val="24"/>
          <w:szCs w:val="24"/>
        </w:rPr>
        <w:t>. New York: Routledge/Taylor &amp; Francis Group, 2008. Chapter 1 &amp; 2, pp 3-88.</w:t>
      </w:r>
    </w:p>
    <w:p w:rsidR="006E526F" w:rsidRPr="003E2B82" w:rsidRDefault="006E526F" w:rsidP="00AA21EF">
      <w:pPr>
        <w:ind w:left="475" w:hanging="475"/>
        <w:rPr>
          <w:rFonts w:ascii="Calibri" w:hAnsi="Calibri"/>
          <w:sz w:val="24"/>
          <w:szCs w:val="24"/>
        </w:rPr>
      </w:pPr>
      <w:r w:rsidRPr="003E2B82">
        <w:rPr>
          <w:rFonts w:ascii="Calibri" w:eastAsia="Times New Roman" w:hAnsi="Calibri" w:cs="Times New Roman"/>
          <w:sz w:val="24"/>
          <w:szCs w:val="24"/>
        </w:rPr>
        <w:t xml:space="preserve">Newman, Kathe, and Philip Ashton. “Neoliberal Urban Policy and New Paths of Neighborhood Change in the American Inner City.” </w:t>
      </w:r>
      <w:r w:rsidRPr="003E2B82">
        <w:rPr>
          <w:rFonts w:ascii="Calibri" w:eastAsia="Times New Roman" w:hAnsi="Calibri" w:cs="Times New Roman"/>
          <w:i/>
          <w:sz w:val="24"/>
          <w:szCs w:val="24"/>
        </w:rPr>
        <w:t>Environment and Planning A</w:t>
      </w:r>
      <w:r w:rsidRPr="003E2B82">
        <w:rPr>
          <w:rFonts w:ascii="Calibri" w:eastAsia="Times New Roman" w:hAnsi="Calibri" w:cs="Times New Roman"/>
          <w:sz w:val="24"/>
          <w:szCs w:val="24"/>
        </w:rPr>
        <w:t xml:space="preserve"> 36, no. 7 (2004): 1151 – 1172. doi:10.1068/a36229.</w:t>
      </w:r>
    </w:p>
    <w:p w:rsidR="006E526F" w:rsidRPr="003E2B82" w:rsidRDefault="006E526F" w:rsidP="00AA21EF">
      <w:pPr>
        <w:ind w:left="475" w:hanging="475"/>
        <w:rPr>
          <w:rFonts w:ascii="Calibri" w:hAnsi="Calibri"/>
          <w:sz w:val="24"/>
          <w:szCs w:val="24"/>
        </w:rPr>
      </w:pPr>
      <w:r w:rsidRPr="003E2B82">
        <w:rPr>
          <w:rFonts w:ascii="Calibri" w:eastAsia="Times New Roman" w:hAnsi="Calibri" w:cs="Times New Roman"/>
          <w:sz w:val="24"/>
          <w:szCs w:val="24"/>
        </w:rPr>
        <w:t xml:space="preserve">Owens, Ann. “Neighborhoods on the Rise: A Typology of Neighborhoods Experiencing Socioeconomic Ascent.” </w:t>
      </w:r>
      <w:r w:rsidRPr="003E2B82">
        <w:rPr>
          <w:rFonts w:ascii="Calibri" w:eastAsia="Times New Roman" w:hAnsi="Calibri" w:cs="Times New Roman"/>
          <w:i/>
          <w:sz w:val="24"/>
          <w:szCs w:val="24"/>
        </w:rPr>
        <w:t>City &amp; Community</w:t>
      </w:r>
      <w:r w:rsidRPr="003E2B82">
        <w:rPr>
          <w:rFonts w:ascii="Calibri" w:eastAsia="Times New Roman" w:hAnsi="Calibri" w:cs="Times New Roman"/>
          <w:sz w:val="24"/>
          <w:szCs w:val="24"/>
        </w:rPr>
        <w:t xml:space="preserve"> 11, no. 4 (2012): 345–369. doi:10.1111/j.1540-6040.2012.01412.x.</w:t>
      </w:r>
    </w:p>
    <w:p w:rsidR="006E526F" w:rsidRPr="003E2B82" w:rsidRDefault="006E526F" w:rsidP="00AA21EF">
      <w:pPr>
        <w:ind w:left="475" w:hanging="475"/>
        <w:rPr>
          <w:rFonts w:ascii="Calibri" w:hAnsi="Calibri"/>
          <w:sz w:val="24"/>
          <w:szCs w:val="24"/>
        </w:rPr>
      </w:pPr>
      <w:r w:rsidRPr="003E2B82">
        <w:rPr>
          <w:rFonts w:ascii="Calibri" w:eastAsia="Times New Roman" w:hAnsi="Calibri" w:cs="Times New Roman"/>
          <w:sz w:val="24"/>
          <w:szCs w:val="24"/>
        </w:rPr>
        <w:t xml:space="preserve">Palen, J. John, and Bruce London. </w:t>
      </w:r>
      <w:r w:rsidRPr="003E2B82">
        <w:rPr>
          <w:rFonts w:ascii="Calibri" w:eastAsia="Times New Roman" w:hAnsi="Calibri" w:cs="Times New Roman"/>
          <w:i/>
          <w:sz w:val="24"/>
          <w:szCs w:val="24"/>
        </w:rPr>
        <w:t>Gentrification, Displacement, and Neighborhood Revitalization</w:t>
      </w:r>
      <w:r w:rsidRPr="003E2B82">
        <w:rPr>
          <w:rFonts w:ascii="Calibri" w:eastAsia="Times New Roman" w:hAnsi="Calibri" w:cs="Times New Roman"/>
          <w:sz w:val="24"/>
          <w:szCs w:val="24"/>
        </w:rPr>
        <w:t xml:space="preserve">. Albany: State University of New York Press, 1984.  (Chapter 1, p. 4-26) </w:t>
      </w:r>
      <w:r w:rsidRPr="003E2B82">
        <w:rPr>
          <w:rFonts w:ascii="Calibri" w:eastAsia="Times New Roman" w:hAnsi="Calibri" w:cs="Times New Roman"/>
          <w:color w:val="0070C0"/>
          <w:sz w:val="24"/>
          <w:szCs w:val="24"/>
        </w:rPr>
        <w:t>–</w:t>
      </w:r>
    </w:p>
    <w:p w:rsidR="006E526F" w:rsidRDefault="006E526F" w:rsidP="00AA21EF">
      <w:pPr>
        <w:ind w:left="475" w:hanging="475"/>
        <w:rPr>
          <w:rFonts w:ascii="Calibri" w:eastAsia="Times New Roman" w:hAnsi="Calibri" w:cs="Times New Roman"/>
          <w:sz w:val="24"/>
          <w:szCs w:val="24"/>
        </w:rPr>
      </w:pPr>
      <w:r w:rsidRPr="003E2B82">
        <w:rPr>
          <w:rFonts w:ascii="Calibri" w:eastAsia="Times New Roman" w:hAnsi="Calibri" w:cs="Times New Roman"/>
          <w:sz w:val="24"/>
          <w:szCs w:val="24"/>
        </w:rPr>
        <w:t>Smith, Neil (1979) Toward a Theory of Gentrification A Back to the City Movement by Capital, not People, Journal of the American Planning Association, 45:4, 538-548, DOI: 10.1080/01944367908977002</w:t>
      </w:r>
    </w:p>
    <w:p w:rsidR="00AA21EF" w:rsidRPr="003E2B82" w:rsidRDefault="00AA21EF" w:rsidP="00AA21EF">
      <w:pPr>
        <w:ind w:left="475" w:hanging="475"/>
        <w:rPr>
          <w:rFonts w:ascii="Calibri" w:hAnsi="Calibri"/>
          <w:sz w:val="24"/>
          <w:szCs w:val="24"/>
        </w:rPr>
      </w:pPr>
    </w:p>
    <w:p w:rsidR="00AA21EF" w:rsidRPr="003E2B82" w:rsidRDefault="00AA21EF" w:rsidP="00AA21EF">
      <w:pPr>
        <w:ind w:left="475" w:hanging="475"/>
        <w:rPr>
          <w:rFonts w:ascii="Calibri" w:hAnsi="Calibri"/>
          <w:sz w:val="24"/>
          <w:szCs w:val="24"/>
        </w:rPr>
      </w:pPr>
      <w:r>
        <w:rPr>
          <w:rFonts w:ascii="Calibri" w:eastAsia="Times New Roman" w:hAnsi="Calibri" w:cs="Times New Roman"/>
          <w:sz w:val="24"/>
          <w:szCs w:val="24"/>
          <w:u w:val="single"/>
        </w:rPr>
        <w:t>Reading Reflection #</w:t>
      </w:r>
      <w:r w:rsidRPr="003E2B82">
        <w:rPr>
          <w:rFonts w:ascii="Calibri" w:eastAsia="Times New Roman" w:hAnsi="Calibri" w:cs="Times New Roman"/>
          <w:sz w:val="24"/>
          <w:szCs w:val="24"/>
          <w:u w:val="single"/>
        </w:rPr>
        <w:t>2:  Measuring Displacement and SF Case Studies</w:t>
      </w:r>
    </w:p>
    <w:p w:rsidR="00AA21EF" w:rsidRPr="003E2B82" w:rsidRDefault="00AA21EF" w:rsidP="00AA21EF">
      <w:pPr>
        <w:ind w:left="475" w:hanging="475"/>
        <w:rPr>
          <w:rFonts w:ascii="Calibri" w:hAnsi="Calibri"/>
          <w:sz w:val="24"/>
          <w:szCs w:val="24"/>
        </w:rPr>
      </w:pPr>
      <w:r w:rsidRPr="003E2B82">
        <w:rPr>
          <w:rFonts w:ascii="Calibri" w:eastAsia="Times New Roman" w:hAnsi="Calibri" w:cs="Times New Roman"/>
          <w:sz w:val="24"/>
          <w:szCs w:val="24"/>
        </w:rPr>
        <w:t xml:space="preserve">Freeman, Lance. “Displacement or Succession? Residential Mobility in Gentrifying Neighborhoods.” </w:t>
      </w:r>
      <w:r w:rsidRPr="003E2B82">
        <w:rPr>
          <w:rFonts w:ascii="Calibri" w:eastAsia="Times New Roman" w:hAnsi="Calibri" w:cs="Times New Roman"/>
          <w:i/>
          <w:sz w:val="24"/>
          <w:szCs w:val="24"/>
        </w:rPr>
        <w:t>Urban Affairs Review</w:t>
      </w:r>
      <w:r w:rsidRPr="003E2B82">
        <w:rPr>
          <w:rFonts w:ascii="Calibri" w:eastAsia="Times New Roman" w:hAnsi="Calibri" w:cs="Times New Roman"/>
          <w:sz w:val="24"/>
          <w:szCs w:val="24"/>
        </w:rPr>
        <w:t xml:space="preserve"> 40, no. 4 (March 1, 2005): 463–491. doi:10.1177/1078087404273341.</w:t>
      </w:r>
    </w:p>
    <w:p w:rsidR="00AA21EF" w:rsidRPr="003E2B82" w:rsidRDefault="00AA21EF" w:rsidP="00AA21EF">
      <w:pPr>
        <w:ind w:left="475" w:hanging="475"/>
        <w:rPr>
          <w:rFonts w:ascii="Calibri" w:hAnsi="Calibri"/>
          <w:sz w:val="24"/>
          <w:szCs w:val="24"/>
        </w:rPr>
      </w:pPr>
      <w:r w:rsidRPr="003E2B82">
        <w:rPr>
          <w:rFonts w:ascii="Calibri" w:eastAsia="Times New Roman" w:hAnsi="Calibri" w:cs="Times New Roman"/>
          <w:sz w:val="24"/>
          <w:szCs w:val="24"/>
        </w:rPr>
        <w:t xml:space="preserve">Grier, George, and Eunice Grier. </w:t>
      </w:r>
      <w:r w:rsidRPr="003E2B82">
        <w:rPr>
          <w:rFonts w:ascii="Calibri" w:eastAsia="Times New Roman" w:hAnsi="Calibri" w:cs="Times New Roman"/>
          <w:i/>
          <w:sz w:val="24"/>
          <w:szCs w:val="24"/>
        </w:rPr>
        <w:t>Urban Displacement: A Reconnaissance</w:t>
      </w:r>
      <w:r w:rsidRPr="003E2B82">
        <w:rPr>
          <w:rFonts w:ascii="Calibri" w:eastAsia="Times New Roman" w:hAnsi="Calibri" w:cs="Times New Roman"/>
          <w:sz w:val="24"/>
          <w:szCs w:val="24"/>
        </w:rPr>
        <w:t xml:space="preserve">. Bethesda, Maryland: The Grier Partnership, 1978. </w:t>
      </w:r>
    </w:p>
    <w:p w:rsidR="00AA21EF" w:rsidRPr="003E2B82" w:rsidRDefault="00AA21EF" w:rsidP="00AA21EF">
      <w:pPr>
        <w:ind w:left="475" w:hanging="475"/>
        <w:rPr>
          <w:rFonts w:ascii="Calibri" w:hAnsi="Calibri"/>
          <w:sz w:val="24"/>
          <w:szCs w:val="24"/>
        </w:rPr>
      </w:pPr>
      <w:r w:rsidRPr="003E2B82">
        <w:rPr>
          <w:rFonts w:ascii="Calibri" w:eastAsia="Times New Roman" w:hAnsi="Calibri" w:cs="Times New Roman"/>
          <w:sz w:val="24"/>
          <w:szCs w:val="24"/>
        </w:rPr>
        <w:lastRenderedPageBreak/>
        <w:t xml:space="preserve">Hartman, Chester W., and National Housing Law Project. </w:t>
      </w:r>
      <w:r w:rsidRPr="003E2B82">
        <w:rPr>
          <w:rFonts w:ascii="Calibri" w:eastAsia="Times New Roman" w:hAnsi="Calibri" w:cs="Times New Roman"/>
          <w:i/>
          <w:sz w:val="24"/>
          <w:szCs w:val="24"/>
        </w:rPr>
        <w:t>Displacement: How to Fight It</w:t>
      </w:r>
      <w:r w:rsidRPr="003E2B82">
        <w:rPr>
          <w:rFonts w:ascii="Calibri" w:eastAsia="Times New Roman" w:hAnsi="Calibri" w:cs="Times New Roman"/>
          <w:sz w:val="24"/>
          <w:szCs w:val="24"/>
        </w:rPr>
        <w:t>. [Berkeley, Calif. (2150 Shattuck Ave., #300, Berkeley, CA 94704): National Housing Law Project, 1981. pp 16-26</w:t>
      </w:r>
      <w:r w:rsidRPr="003E2B82">
        <w:rPr>
          <w:rFonts w:ascii="Calibri" w:eastAsia="Times New Roman" w:hAnsi="Calibri" w:cs="Times New Roman"/>
          <w:color w:val="FF0000"/>
          <w:sz w:val="24"/>
          <w:szCs w:val="24"/>
        </w:rPr>
        <w:t xml:space="preserve"> </w:t>
      </w:r>
    </w:p>
    <w:p w:rsidR="00AA21EF" w:rsidRPr="003E2B82" w:rsidRDefault="00AA21EF" w:rsidP="00AA21EF">
      <w:pPr>
        <w:ind w:left="475" w:hanging="475"/>
        <w:rPr>
          <w:rFonts w:ascii="Calibri" w:hAnsi="Calibri"/>
          <w:sz w:val="24"/>
          <w:szCs w:val="24"/>
        </w:rPr>
      </w:pPr>
      <w:r w:rsidRPr="003E2B82">
        <w:rPr>
          <w:rFonts w:ascii="Calibri" w:eastAsia="Times New Roman" w:hAnsi="Calibri" w:cs="Times New Roman"/>
          <w:sz w:val="24"/>
          <w:szCs w:val="24"/>
        </w:rPr>
        <w:t xml:space="preserve">Marcuse, Peter. “Abandonment, Gentrification, and Displacement:  The Linkages in New York  City.” In </w:t>
      </w:r>
      <w:r w:rsidRPr="003E2B82">
        <w:rPr>
          <w:rFonts w:ascii="Calibri" w:eastAsia="Times New Roman" w:hAnsi="Calibri" w:cs="Times New Roman"/>
          <w:i/>
          <w:sz w:val="24"/>
          <w:szCs w:val="24"/>
        </w:rPr>
        <w:t>Gentrification of the City</w:t>
      </w:r>
      <w:r w:rsidRPr="003E2B82">
        <w:rPr>
          <w:rFonts w:ascii="Calibri" w:eastAsia="Times New Roman" w:hAnsi="Calibri" w:cs="Times New Roman"/>
          <w:sz w:val="24"/>
          <w:szCs w:val="24"/>
        </w:rPr>
        <w:t>, by Neil Smith and Peter Williams, 153–177. Routledge, 1986.</w:t>
      </w:r>
    </w:p>
    <w:p w:rsidR="00AA21EF" w:rsidRPr="003E2B82" w:rsidRDefault="00AA21EF" w:rsidP="00AA21EF">
      <w:pPr>
        <w:ind w:left="475" w:hanging="475"/>
        <w:rPr>
          <w:rFonts w:ascii="Calibri" w:hAnsi="Calibri"/>
          <w:sz w:val="24"/>
          <w:szCs w:val="24"/>
        </w:rPr>
      </w:pPr>
      <w:r w:rsidRPr="003E2B82">
        <w:rPr>
          <w:rFonts w:ascii="Calibri" w:eastAsia="Times New Roman" w:hAnsi="Calibri" w:cs="Times New Roman"/>
          <w:sz w:val="24"/>
          <w:szCs w:val="24"/>
        </w:rPr>
        <w:t xml:space="preserve">Newman, Kathe, and Elvin K. Wyly. “The Right to Stay Put, Revisited: Gentrification and Resistance to Displacement in New York City.” </w:t>
      </w:r>
      <w:r w:rsidRPr="003E2B82">
        <w:rPr>
          <w:rFonts w:ascii="Calibri" w:eastAsia="Times New Roman" w:hAnsi="Calibri" w:cs="Times New Roman"/>
          <w:i/>
          <w:sz w:val="24"/>
          <w:szCs w:val="24"/>
        </w:rPr>
        <w:t>Urban Studies</w:t>
      </w:r>
      <w:r w:rsidRPr="003E2B82">
        <w:rPr>
          <w:rFonts w:ascii="Calibri" w:eastAsia="Times New Roman" w:hAnsi="Calibri" w:cs="Times New Roman"/>
          <w:sz w:val="24"/>
          <w:szCs w:val="24"/>
        </w:rPr>
        <w:t xml:space="preserve"> 43, no. 1 (January 1, 2006): 23–57. doi:10.1080/00420980500388710.</w:t>
      </w:r>
    </w:p>
    <w:p w:rsidR="00AA21EF" w:rsidRPr="003E2B82" w:rsidRDefault="00AA21EF" w:rsidP="00AA21EF">
      <w:pPr>
        <w:ind w:left="475" w:hanging="475"/>
        <w:rPr>
          <w:rFonts w:ascii="Calibri" w:hAnsi="Calibri"/>
          <w:sz w:val="24"/>
          <w:szCs w:val="24"/>
        </w:rPr>
      </w:pPr>
      <w:r w:rsidRPr="003E2B82">
        <w:rPr>
          <w:rFonts w:ascii="Calibri" w:eastAsia="Times New Roman" w:hAnsi="Calibri" w:cs="Times New Roman"/>
          <w:sz w:val="24"/>
          <w:szCs w:val="24"/>
        </w:rPr>
        <w:t xml:space="preserve">NIAS. </w:t>
      </w:r>
      <w:r w:rsidRPr="003E2B82">
        <w:rPr>
          <w:rFonts w:ascii="Calibri" w:eastAsia="Times New Roman" w:hAnsi="Calibri" w:cs="Times New Roman"/>
          <w:i/>
          <w:sz w:val="24"/>
          <w:szCs w:val="24"/>
        </w:rPr>
        <w:t>Market Generated Displacement: A Single City Case Study</w:t>
      </w:r>
      <w:r w:rsidRPr="003E2B82">
        <w:rPr>
          <w:rFonts w:ascii="Calibri" w:eastAsia="Times New Roman" w:hAnsi="Calibri" w:cs="Times New Roman"/>
          <w:sz w:val="24"/>
          <w:szCs w:val="24"/>
        </w:rPr>
        <w:t>. Washington D.C.: National Institute for Advanced Studies, August 28, 1981.  [Read pp.1-16, 27-56 and 83-99]  –</w:t>
      </w:r>
    </w:p>
    <w:p w:rsidR="00AA21EF" w:rsidRPr="003E2B82" w:rsidRDefault="00AA21EF" w:rsidP="00AA21EF">
      <w:pPr>
        <w:ind w:left="475" w:hanging="475"/>
        <w:rPr>
          <w:rFonts w:ascii="Calibri" w:eastAsia="Times New Roman" w:hAnsi="Calibri" w:cs="Times New Roman"/>
          <w:sz w:val="24"/>
          <w:szCs w:val="24"/>
          <w:u w:val="single"/>
        </w:rPr>
      </w:pPr>
      <w:r w:rsidRPr="003E2B82">
        <w:rPr>
          <w:rFonts w:ascii="Calibri" w:eastAsia="Times New Roman" w:hAnsi="Calibri" w:cs="Times New Roman"/>
          <w:sz w:val="24"/>
          <w:szCs w:val="24"/>
          <w:u w:val="single"/>
        </w:rPr>
        <w:t xml:space="preserve"> </w:t>
      </w:r>
    </w:p>
    <w:p w:rsidR="00AA21EF" w:rsidRPr="003E2B82" w:rsidRDefault="00AA21EF" w:rsidP="00AA21EF">
      <w:pPr>
        <w:ind w:left="475" w:hanging="475"/>
        <w:rPr>
          <w:sz w:val="24"/>
          <w:szCs w:val="24"/>
        </w:rPr>
      </w:pPr>
      <w:r>
        <w:rPr>
          <w:rFonts w:eastAsia="Times New Roman" w:cs="Times New Roman"/>
          <w:sz w:val="24"/>
          <w:szCs w:val="24"/>
          <w:u w:val="single"/>
        </w:rPr>
        <w:t xml:space="preserve">Reading Reflectino #3: </w:t>
      </w:r>
      <w:r w:rsidRPr="003E2B82">
        <w:rPr>
          <w:rFonts w:eastAsia="Times New Roman" w:cs="Times New Roman"/>
          <w:sz w:val="24"/>
          <w:szCs w:val="24"/>
          <w:u w:val="single"/>
        </w:rPr>
        <w:t>Toolkits and Policy Responses</w:t>
      </w:r>
    </w:p>
    <w:p w:rsidR="00AA21EF" w:rsidRPr="003E2B82" w:rsidRDefault="00AA21EF" w:rsidP="00AA21EF">
      <w:pPr>
        <w:ind w:left="475" w:hanging="475"/>
        <w:rPr>
          <w:sz w:val="24"/>
          <w:szCs w:val="24"/>
        </w:rPr>
      </w:pPr>
      <w:r w:rsidRPr="003E2B82">
        <w:rPr>
          <w:rFonts w:eastAsia="Times New Roman" w:cs="Times New Roman"/>
          <w:sz w:val="24"/>
          <w:szCs w:val="24"/>
        </w:rPr>
        <w:t xml:space="preserve">Bates, Lisa. </w:t>
      </w:r>
      <w:r w:rsidRPr="003E2B82">
        <w:rPr>
          <w:rFonts w:eastAsia="Times New Roman" w:cs="Times New Roman"/>
          <w:i/>
          <w:sz w:val="24"/>
          <w:szCs w:val="24"/>
        </w:rPr>
        <w:t>Gentrification and Displacement Study: Implementing an Equitable Inclusive Development Strategy in the Context of Gentrification</w:t>
      </w:r>
      <w:r w:rsidRPr="003E2B82">
        <w:rPr>
          <w:rFonts w:eastAsia="Times New Roman" w:cs="Times New Roman"/>
          <w:sz w:val="24"/>
          <w:szCs w:val="24"/>
        </w:rPr>
        <w:t>, May 8, 2013.</w:t>
      </w:r>
    </w:p>
    <w:p w:rsidR="00AA21EF" w:rsidRPr="003E2B82" w:rsidRDefault="00AA21EF" w:rsidP="00AA21EF">
      <w:pPr>
        <w:ind w:left="475" w:hanging="475"/>
        <w:rPr>
          <w:sz w:val="24"/>
          <w:szCs w:val="24"/>
        </w:rPr>
      </w:pPr>
      <w:r w:rsidRPr="003E2B82">
        <w:rPr>
          <w:rFonts w:eastAsia="Times New Roman" w:cs="Times New Roman"/>
          <w:sz w:val="24"/>
          <w:szCs w:val="24"/>
        </w:rPr>
        <w:t xml:space="preserve">Chapple, Karen. </w:t>
      </w:r>
      <w:r w:rsidRPr="003E2B82">
        <w:rPr>
          <w:rFonts w:eastAsia="Times New Roman" w:cs="Times New Roman"/>
          <w:i/>
          <w:sz w:val="24"/>
          <w:szCs w:val="24"/>
        </w:rPr>
        <w:t>Mapping Susceptibility to Gentrification: The Early Warning Toolkit</w:t>
      </w:r>
      <w:r w:rsidRPr="003E2B82">
        <w:rPr>
          <w:rFonts w:eastAsia="Times New Roman" w:cs="Times New Roman"/>
          <w:sz w:val="24"/>
          <w:szCs w:val="24"/>
        </w:rPr>
        <w:t>. Berkeley, CA: Center for Community Innovation, August 2009.</w:t>
      </w:r>
    </w:p>
    <w:p w:rsidR="00AA21EF" w:rsidRPr="003E2B82" w:rsidRDefault="00AA21EF" w:rsidP="00AA21EF">
      <w:pPr>
        <w:ind w:left="475" w:hanging="475"/>
        <w:rPr>
          <w:sz w:val="24"/>
          <w:szCs w:val="24"/>
        </w:rPr>
      </w:pPr>
      <w:r w:rsidRPr="003E2B82">
        <w:rPr>
          <w:rFonts w:eastAsia="Times New Roman" w:cs="Times New Roman"/>
          <w:sz w:val="24"/>
          <w:szCs w:val="24"/>
        </w:rPr>
        <w:t xml:space="preserve">Cravens, Marisa, Miriam Chion, Michael Reilly, Gillian Adams, Sailaja Kurella, Lauren Baranco, and Sarah Treuhaft. </w:t>
      </w:r>
      <w:r w:rsidRPr="003E2B82">
        <w:rPr>
          <w:rFonts w:eastAsia="Times New Roman" w:cs="Times New Roman"/>
          <w:i/>
          <w:sz w:val="24"/>
          <w:szCs w:val="24"/>
        </w:rPr>
        <w:t>Development without Displacement</w:t>
      </w:r>
      <w:r w:rsidRPr="003E2B82">
        <w:rPr>
          <w:rFonts w:eastAsia="Times New Roman" w:cs="Times New Roman"/>
          <w:sz w:val="24"/>
          <w:szCs w:val="24"/>
        </w:rPr>
        <w:t>. ABAG, December 2009.</w:t>
      </w:r>
    </w:p>
    <w:p w:rsidR="00AA21EF" w:rsidRPr="003E2B82" w:rsidRDefault="00AA21EF" w:rsidP="00AA21EF">
      <w:pPr>
        <w:ind w:left="475" w:hanging="475"/>
        <w:rPr>
          <w:rFonts w:ascii="Calibri" w:eastAsia="Times New Roman" w:hAnsi="Calibri" w:cs="Times New Roman"/>
          <w:sz w:val="24"/>
          <w:szCs w:val="24"/>
        </w:rPr>
      </w:pPr>
      <w:r w:rsidRPr="003E2B82">
        <w:rPr>
          <w:rFonts w:ascii="Calibri" w:eastAsia="Times New Roman" w:hAnsi="Calibri" w:cs="Times New Roman"/>
          <w:sz w:val="24"/>
          <w:szCs w:val="24"/>
        </w:rPr>
        <w:t xml:space="preserve">Kennedy, Maureen, and Paul Leonard. </w:t>
      </w:r>
      <w:r w:rsidRPr="003E2B82">
        <w:rPr>
          <w:rFonts w:ascii="Calibri" w:eastAsia="Times New Roman" w:hAnsi="Calibri" w:cs="Times New Roman"/>
          <w:i/>
          <w:sz w:val="24"/>
          <w:szCs w:val="24"/>
        </w:rPr>
        <w:t>Dealing with Neighborhood Change:  A Primer on Gentrification and Policy Choices</w:t>
      </w:r>
      <w:r w:rsidRPr="003E2B82">
        <w:rPr>
          <w:rFonts w:ascii="Calibri" w:eastAsia="Times New Roman" w:hAnsi="Calibri" w:cs="Times New Roman"/>
          <w:sz w:val="24"/>
          <w:szCs w:val="24"/>
        </w:rPr>
        <w:t>. The Brookings Institution and PolicyLink, April 2001. pp. 1-27.</w:t>
      </w:r>
    </w:p>
    <w:p w:rsidR="00AA21EF" w:rsidRPr="003E2B82" w:rsidRDefault="00AA21EF" w:rsidP="00AA21EF">
      <w:pPr>
        <w:ind w:left="475" w:hanging="475"/>
        <w:rPr>
          <w:sz w:val="24"/>
          <w:szCs w:val="24"/>
        </w:rPr>
      </w:pPr>
      <w:r w:rsidRPr="003E2B82">
        <w:rPr>
          <w:rFonts w:eastAsia="Times New Roman" w:cs="Times New Roman"/>
          <w:sz w:val="24"/>
          <w:szCs w:val="24"/>
        </w:rPr>
        <w:t xml:space="preserve">PSRC, Puget Sound Regional Council. </w:t>
      </w:r>
      <w:r w:rsidRPr="003E2B82">
        <w:rPr>
          <w:rFonts w:eastAsia="Times New Roman" w:cs="Times New Roman"/>
          <w:i/>
          <w:sz w:val="24"/>
          <w:szCs w:val="24"/>
        </w:rPr>
        <w:t>The Growing Transit Communities Strategy</w:t>
      </w:r>
      <w:r w:rsidRPr="003E2B82">
        <w:rPr>
          <w:rFonts w:eastAsia="Times New Roman" w:cs="Times New Roman"/>
          <w:sz w:val="24"/>
          <w:szCs w:val="24"/>
        </w:rPr>
        <w:t>. Seattle, WA, October 2013.</w:t>
      </w:r>
    </w:p>
    <w:p w:rsidR="00AA21EF" w:rsidRPr="003E2B82" w:rsidRDefault="00AA21EF" w:rsidP="00AA21EF">
      <w:pPr>
        <w:ind w:left="475" w:hanging="475"/>
        <w:rPr>
          <w:sz w:val="24"/>
          <w:szCs w:val="24"/>
        </w:rPr>
      </w:pPr>
      <w:r w:rsidRPr="003E2B82">
        <w:rPr>
          <w:rFonts w:eastAsia="Times New Roman" w:cs="Times New Roman"/>
          <w:sz w:val="24"/>
          <w:szCs w:val="24"/>
        </w:rPr>
        <w:t xml:space="preserve">Winston, Francisca, and Chris Walker. </w:t>
      </w:r>
      <w:r w:rsidRPr="003E2B82">
        <w:rPr>
          <w:rFonts w:eastAsia="Times New Roman" w:cs="Times New Roman"/>
          <w:i/>
          <w:sz w:val="24"/>
          <w:szCs w:val="24"/>
        </w:rPr>
        <w:t>Predicting Gentrification in Houston’s Low- and Moderate-Income Neighborhoods</w:t>
      </w:r>
      <w:r w:rsidRPr="003E2B82">
        <w:rPr>
          <w:rFonts w:eastAsia="Times New Roman" w:cs="Times New Roman"/>
          <w:sz w:val="24"/>
          <w:szCs w:val="24"/>
        </w:rPr>
        <w:t>. LISC, November 2012.</w:t>
      </w:r>
    </w:p>
    <w:p w:rsidR="00BB7FCD" w:rsidRPr="00420B1C" w:rsidRDefault="00BB7FCD" w:rsidP="00AA21EF">
      <w:pPr>
        <w:ind w:left="475" w:hanging="475"/>
        <w:rPr>
          <w:sz w:val="24"/>
          <w:szCs w:val="24"/>
        </w:rPr>
      </w:pPr>
    </w:p>
    <w:sectPr w:rsidR="00BB7FCD" w:rsidRPr="00420B1C" w:rsidSect="00075C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1B" w:rsidRDefault="000B571B" w:rsidP="00097EC0">
      <w:pPr>
        <w:spacing w:after="0" w:line="240" w:lineRule="auto"/>
      </w:pPr>
      <w:r>
        <w:separator/>
      </w:r>
    </w:p>
  </w:endnote>
  <w:endnote w:type="continuationSeparator" w:id="0">
    <w:p w:rsidR="000B571B" w:rsidRDefault="000B571B" w:rsidP="0009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15406"/>
      <w:docPartObj>
        <w:docPartGallery w:val="Page Numbers (Bottom of Page)"/>
        <w:docPartUnique/>
      </w:docPartObj>
    </w:sdtPr>
    <w:sdtEndPr>
      <w:rPr>
        <w:noProof/>
      </w:rPr>
    </w:sdtEndPr>
    <w:sdtContent>
      <w:p w:rsidR="00097EC0" w:rsidRDefault="00097EC0">
        <w:pPr>
          <w:pStyle w:val="Footer"/>
          <w:jc w:val="right"/>
        </w:pPr>
        <w:r>
          <w:fldChar w:fldCharType="begin"/>
        </w:r>
        <w:r>
          <w:instrText xml:space="preserve"> PAGE   \* MERGEFORMAT </w:instrText>
        </w:r>
        <w:r>
          <w:fldChar w:fldCharType="separate"/>
        </w:r>
        <w:r w:rsidR="00721487">
          <w:rPr>
            <w:noProof/>
          </w:rPr>
          <w:t>1</w:t>
        </w:r>
        <w:r>
          <w:rPr>
            <w:noProof/>
          </w:rPr>
          <w:fldChar w:fldCharType="end"/>
        </w:r>
      </w:p>
    </w:sdtContent>
  </w:sdt>
  <w:p w:rsidR="00097EC0" w:rsidRDefault="0009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1B" w:rsidRDefault="000B571B" w:rsidP="00097EC0">
      <w:pPr>
        <w:spacing w:after="0" w:line="240" w:lineRule="auto"/>
      </w:pPr>
      <w:r>
        <w:separator/>
      </w:r>
    </w:p>
  </w:footnote>
  <w:footnote w:type="continuationSeparator" w:id="0">
    <w:p w:rsidR="000B571B" w:rsidRDefault="000B571B" w:rsidP="0009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B5C"/>
    <w:multiLevelType w:val="hybridMultilevel"/>
    <w:tmpl w:val="3AFA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0335"/>
    <w:multiLevelType w:val="hybridMultilevel"/>
    <w:tmpl w:val="680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90CC3"/>
    <w:multiLevelType w:val="hybridMultilevel"/>
    <w:tmpl w:val="A04A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27E1C"/>
    <w:multiLevelType w:val="hybridMultilevel"/>
    <w:tmpl w:val="5700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F366F"/>
    <w:multiLevelType w:val="hybridMultilevel"/>
    <w:tmpl w:val="D7AC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B1873"/>
    <w:multiLevelType w:val="hybridMultilevel"/>
    <w:tmpl w:val="766A59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BFB50B1"/>
    <w:multiLevelType w:val="hybridMultilevel"/>
    <w:tmpl w:val="AF18D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7C4C66"/>
    <w:multiLevelType w:val="hybridMultilevel"/>
    <w:tmpl w:val="5CE2A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8"/>
    <w:rsid w:val="00075CA5"/>
    <w:rsid w:val="00097EC0"/>
    <w:rsid w:val="000B571B"/>
    <w:rsid w:val="001329EC"/>
    <w:rsid w:val="001821F1"/>
    <w:rsid w:val="001822A7"/>
    <w:rsid w:val="001A7D54"/>
    <w:rsid w:val="00265A98"/>
    <w:rsid w:val="00283B7E"/>
    <w:rsid w:val="00417D88"/>
    <w:rsid w:val="00420B1C"/>
    <w:rsid w:val="004210B3"/>
    <w:rsid w:val="004A6C25"/>
    <w:rsid w:val="00515660"/>
    <w:rsid w:val="00616886"/>
    <w:rsid w:val="006379D8"/>
    <w:rsid w:val="006759C2"/>
    <w:rsid w:val="006E526F"/>
    <w:rsid w:val="00721487"/>
    <w:rsid w:val="007451DC"/>
    <w:rsid w:val="00885A0D"/>
    <w:rsid w:val="009F6426"/>
    <w:rsid w:val="00A36BF8"/>
    <w:rsid w:val="00AA21EF"/>
    <w:rsid w:val="00AB20C0"/>
    <w:rsid w:val="00AD6CFA"/>
    <w:rsid w:val="00B27DA2"/>
    <w:rsid w:val="00BB7FCD"/>
    <w:rsid w:val="00C2500A"/>
    <w:rsid w:val="00C93E92"/>
    <w:rsid w:val="00D429FC"/>
    <w:rsid w:val="00E816ED"/>
    <w:rsid w:val="00E85599"/>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87D42-670A-41FE-A123-CB878FB4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B27DA2"/>
    <w:pPr>
      <w:keepNext/>
      <w:spacing w:before="240" w:after="60" w:line="240" w:lineRule="auto"/>
      <w:jc w:val="center"/>
      <w:outlineLvl w:val="2"/>
    </w:pPr>
    <w:rPr>
      <w:rFonts w:ascii="Arial" w:eastAsia="Times New Roman"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0D"/>
    <w:pPr>
      <w:ind w:left="720"/>
      <w:contextualSpacing/>
    </w:pPr>
  </w:style>
  <w:style w:type="character" w:styleId="CommentReference">
    <w:name w:val="annotation reference"/>
    <w:basedOn w:val="DefaultParagraphFont"/>
    <w:uiPriority w:val="99"/>
    <w:semiHidden/>
    <w:unhideWhenUsed/>
    <w:rsid w:val="00A36BF8"/>
    <w:rPr>
      <w:sz w:val="16"/>
      <w:szCs w:val="16"/>
    </w:rPr>
  </w:style>
  <w:style w:type="paragraph" w:styleId="CommentText">
    <w:name w:val="annotation text"/>
    <w:basedOn w:val="Normal"/>
    <w:link w:val="CommentTextChar"/>
    <w:uiPriority w:val="99"/>
    <w:semiHidden/>
    <w:unhideWhenUsed/>
    <w:rsid w:val="00A36BF8"/>
    <w:pPr>
      <w:spacing w:line="240" w:lineRule="auto"/>
    </w:pPr>
    <w:rPr>
      <w:sz w:val="20"/>
      <w:szCs w:val="20"/>
    </w:rPr>
  </w:style>
  <w:style w:type="character" w:customStyle="1" w:styleId="CommentTextChar">
    <w:name w:val="Comment Text Char"/>
    <w:basedOn w:val="DefaultParagraphFont"/>
    <w:link w:val="CommentText"/>
    <w:uiPriority w:val="99"/>
    <w:semiHidden/>
    <w:rsid w:val="00A36BF8"/>
    <w:rPr>
      <w:sz w:val="20"/>
      <w:szCs w:val="20"/>
    </w:rPr>
  </w:style>
  <w:style w:type="paragraph" w:styleId="CommentSubject">
    <w:name w:val="annotation subject"/>
    <w:basedOn w:val="CommentText"/>
    <w:next w:val="CommentText"/>
    <w:link w:val="CommentSubjectChar"/>
    <w:uiPriority w:val="99"/>
    <w:semiHidden/>
    <w:unhideWhenUsed/>
    <w:rsid w:val="00A36BF8"/>
    <w:rPr>
      <w:b/>
      <w:bCs/>
    </w:rPr>
  </w:style>
  <w:style w:type="character" w:customStyle="1" w:styleId="CommentSubjectChar">
    <w:name w:val="Comment Subject Char"/>
    <w:basedOn w:val="CommentTextChar"/>
    <w:link w:val="CommentSubject"/>
    <w:uiPriority w:val="99"/>
    <w:semiHidden/>
    <w:rsid w:val="00A36BF8"/>
    <w:rPr>
      <w:b/>
      <w:bCs/>
      <w:sz w:val="20"/>
      <w:szCs w:val="20"/>
    </w:rPr>
  </w:style>
  <w:style w:type="paragraph" w:styleId="BalloonText">
    <w:name w:val="Balloon Text"/>
    <w:basedOn w:val="Normal"/>
    <w:link w:val="BalloonTextChar"/>
    <w:uiPriority w:val="99"/>
    <w:semiHidden/>
    <w:unhideWhenUsed/>
    <w:rsid w:val="00A3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F8"/>
    <w:rPr>
      <w:rFonts w:ascii="Tahoma" w:hAnsi="Tahoma" w:cs="Tahoma"/>
      <w:sz w:val="16"/>
      <w:szCs w:val="16"/>
    </w:rPr>
  </w:style>
  <w:style w:type="character" w:customStyle="1" w:styleId="Heading3Char">
    <w:name w:val="Heading 3 Char"/>
    <w:basedOn w:val="DefaultParagraphFont"/>
    <w:link w:val="Heading3"/>
    <w:uiPriority w:val="99"/>
    <w:rsid w:val="00B27DA2"/>
    <w:rPr>
      <w:rFonts w:ascii="Arial" w:eastAsia="Times New Roman" w:hAnsi="Arial" w:cs="Arial"/>
      <w:b/>
      <w:bCs/>
      <w:sz w:val="28"/>
      <w:szCs w:val="26"/>
    </w:rPr>
  </w:style>
  <w:style w:type="paragraph" w:styleId="Footer">
    <w:name w:val="footer"/>
    <w:basedOn w:val="Normal"/>
    <w:link w:val="FooterChar"/>
    <w:uiPriority w:val="99"/>
    <w:unhideWhenUsed/>
    <w:rsid w:val="00B27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DA2"/>
  </w:style>
  <w:style w:type="paragraph" w:styleId="BodyTextIndent">
    <w:name w:val="Body Text Indent"/>
    <w:basedOn w:val="Normal"/>
    <w:link w:val="BodyTextIndentChar"/>
    <w:uiPriority w:val="99"/>
    <w:semiHidden/>
    <w:rsid w:val="00B27DA2"/>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B27DA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97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2031">
      <w:bodyDiv w:val="1"/>
      <w:marLeft w:val="0"/>
      <w:marRight w:val="0"/>
      <w:marTop w:val="0"/>
      <w:marBottom w:val="0"/>
      <w:divBdr>
        <w:top w:val="none" w:sz="0" w:space="0" w:color="auto"/>
        <w:left w:val="none" w:sz="0" w:space="0" w:color="auto"/>
        <w:bottom w:val="none" w:sz="0" w:space="0" w:color="auto"/>
        <w:right w:val="none" w:sz="0" w:space="0" w:color="auto"/>
      </w:divBdr>
      <w:divsChild>
        <w:div w:id="1627154777">
          <w:marLeft w:val="0"/>
          <w:marRight w:val="0"/>
          <w:marTop w:val="0"/>
          <w:marBottom w:val="0"/>
          <w:divBdr>
            <w:top w:val="none" w:sz="0" w:space="0" w:color="auto"/>
            <w:left w:val="none" w:sz="0" w:space="0" w:color="auto"/>
            <w:bottom w:val="none" w:sz="0" w:space="0" w:color="auto"/>
            <w:right w:val="none" w:sz="0" w:space="0" w:color="auto"/>
          </w:divBdr>
          <w:divsChild>
            <w:div w:id="1975719762">
              <w:marLeft w:val="0"/>
              <w:marRight w:val="0"/>
              <w:marTop w:val="0"/>
              <w:marBottom w:val="0"/>
              <w:divBdr>
                <w:top w:val="none" w:sz="0" w:space="0" w:color="auto"/>
                <w:left w:val="none" w:sz="0" w:space="0" w:color="auto"/>
                <w:bottom w:val="none" w:sz="0" w:space="0" w:color="auto"/>
                <w:right w:val="none" w:sz="0" w:space="0" w:color="auto"/>
              </w:divBdr>
            </w:div>
            <w:div w:id="1180119329">
              <w:marLeft w:val="0"/>
              <w:marRight w:val="0"/>
              <w:marTop w:val="0"/>
              <w:marBottom w:val="0"/>
              <w:divBdr>
                <w:top w:val="none" w:sz="0" w:space="0" w:color="auto"/>
                <w:left w:val="none" w:sz="0" w:space="0" w:color="auto"/>
                <w:bottom w:val="none" w:sz="0" w:space="0" w:color="auto"/>
                <w:right w:val="none" w:sz="0" w:space="0" w:color="auto"/>
              </w:divBdr>
            </w:div>
            <w:div w:id="1147433133">
              <w:marLeft w:val="0"/>
              <w:marRight w:val="0"/>
              <w:marTop w:val="0"/>
              <w:marBottom w:val="0"/>
              <w:divBdr>
                <w:top w:val="none" w:sz="0" w:space="0" w:color="auto"/>
                <w:left w:val="none" w:sz="0" w:space="0" w:color="auto"/>
                <w:bottom w:val="none" w:sz="0" w:space="0" w:color="auto"/>
                <w:right w:val="none" w:sz="0" w:space="0" w:color="auto"/>
              </w:divBdr>
            </w:div>
            <w:div w:id="1195802617">
              <w:marLeft w:val="0"/>
              <w:marRight w:val="0"/>
              <w:marTop w:val="0"/>
              <w:marBottom w:val="0"/>
              <w:divBdr>
                <w:top w:val="none" w:sz="0" w:space="0" w:color="auto"/>
                <w:left w:val="none" w:sz="0" w:space="0" w:color="auto"/>
                <w:bottom w:val="none" w:sz="0" w:space="0" w:color="auto"/>
                <w:right w:val="none" w:sz="0" w:space="0" w:color="auto"/>
              </w:divBdr>
            </w:div>
            <w:div w:id="606155638">
              <w:marLeft w:val="0"/>
              <w:marRight w:val="0"/>
              <w:marTop w:val="0"/>
              <w:marBottom w:val="0"/>
              <w:divBdr>
                <w:top w:val="none" w:sz="0" w:space="0" w:color="auto"/>
                <w:left w:val="none" w:sz="0" w:space="0" w:color="auto"/>
                <w:bottom w:val="none" w:sz="0" w:space="0" w:color="auto"/>
                <w:right w:val="none" w:sz="0" w:space="0" w:color="auto"/>
              </w:divBdr>
            </w:div>
            <w:div w:id="1534463103">
              <w:marLeft w:val="0"/>
              <w:marRight w:val="0"/>
              <w:marTop w:val="0"/>
              <w:marBottom w:val="0"/>
              <w:divBdr>
                <w:top w:val="none" w:sz="0" w:space="0" w:color="auto"/>
                <w:left w:val="none" w:sz="0" w:space="0" w:color="auto"/>
                <w:bottom w:val="none" w:sz="0" w:space="0" w:color="auto"/>
                <w:right w:val="none" w:sz="0" w:space="0" w:color="auto"/>
              </w:divBdr>
            </w:div>
            <w:div w:id="1783722187">
              <w:marLeft w:val="0"/>
              <w:marRight w:val="0"/>
              <w:marTop w:val="0"/>
              <w:marBottom w:val="0"/>
              <w:divBdr>
                <w:top w:val="none" w:sz="0" w:space="0" w:color="auto"/>
                <w:left w:val="none" w:sz="0" w:space="0" w:color="auto"/>
                <w:bottom w:val="none" w:sz="0" w:space="0" w:color="auto"/>
                <w:right w:val="none" w:sz="0" w:space="0" w:color="auto"/>
              </w:divBdr>
            </w:div>
            <w:div w:id="1438671799">
              <w:marLeft w:val="0"/>
              <w:marRight w:val="0"/>
              <w:marTop w:val="0"/>
              <w:marBottom w:val="0"/>
              <w:divBdr>
                <w:top w:val="none" w:sz="0" w:space="0" w:color="auto"/>
                <w:left w:val="none" w:sz="0" w:space="0" w:color="auto"/>
                <w:bottom w:val="none" w:sz="0" w:space="0" w:color="auto"/>
                <w:right w:val="none" w:sz="0" w:space="0" w:color="auto"/>
              </w:divBdr>
            </w:div>
            <w:div w:id="249317160">
              <w:marLeft w:val="0"/>
              <w:marRight w:val="0"/>
              <w:marTop w:val="0"/>
              <w:marBottom w:val="0"/>
              <w:divBdr>
                <w:top w:val="none" w:sz="0" w:space="0" w:color="auto"/>
                <w:left w:val="none" w:sz="0" w:space="0" w:color="auto"/>
                <w:bottom w:val="none" w:sz="0" w:space="0" w:color="auto"/>
                <w:right w:val="none" w:sz="0" w:space="0" w:color="auto"/>
              </w:divBdr>
            </w:div>
            <w:div w:id="1828666477">
              <w:marLeft w:val="0"/>
              <w:marRight w:val="0"/>
              <w:marTop w:val="0"/>
              <w:marBottom w:val="0"/>
              <w:divBdr>
                <w:top w:val="none" w:sz="0" w:space="0" w:color="auto"/>
                <w:left w:val="none" w:sz="0" w:space="0" w:color="auto"/>
                <w:bottom w:val="none" w:sz="0" w:space="0" w:color="auto"/>
                <w:right w:val="none" w:sz="0" w:space="0" w:color="auto"/>
              </w:divBdr>
            </w:div>
            <w:div w:id="1076131501">
              <w:marLeft w:val="0"/>
              <w:marRight w:val="0"/>
              <w:marTop w:val="0"/>
              <w:marBottom w:val="0"/>
              <w:divBdr>
                <w:top w:val="none" w:sz="0" w:space="0" w:color="auto"/>
                <w:left w:val="none" w:sz="0" w:space="0" w:color="auto"/>
                <w:bottom w:val="none" w:sz="0" w:space="0" w:color="auto"/>
                <w:right w:val="none" w:sz="0" w:space="0" w:color="auto"/>
              </w:divBdr>
            </w:div>
            <w:div w:id="1786074341">
              <w:marLeft w:val="0"/>
              <w:marRight w:val="0"/>
              <w:marTop w:val="0"/>
              <w:marBottom w:val="0"/>
              <w:divBdr>
                <w:top w:val="none" w:sz="0" w:space="0" w:color="auto"/>
                <w:left w:val="none" w:sz="0" w:space="0" w:color="auto"/>
                <w:bottom w:val="none" w:sz="0" w:space="0" w:color="auto"/>
                <w:right w:val="none" w:sz="0" w:space="0" w:color="auto"/>
              </w:divBdr>
            </w:div>
            <w:div w:id="1880972884">
              <w:marLeft w:val="0"/>
              <w:marRight w:val="0"/>
              <w:marTop w:val="0"/>
              <w:marBottom w:val="0"/>
              <w:divBdr>
                <w:top w:val="none" w:sz="0" w:space="0" w:color="auto"/>
                <w:left w:val="none" w:sz="0" w:space="0" w:color="auto"/>
                <w:bottom w:val="none" w:sz="0" w:space="0" w:color="auto"/>
                <w:right w:val="none" w:sz="0" w:space="0" w:color="auto"/>
              </w:divBdr>
            </w:div>
            <w:div w:id="1342202402">
              <w:marLeft w:val="0"/>
              <w:marRight w:val="0"/>
              <w:marTop w:val="0"/>
              <w:marBottom w:val="0"/>
              <w:divBdr>
                <w:top w:val="none" w:sz="0" w:space="0" w:color="auto"/>
                <w:left w:val="none" w:sz="0" w:space="0" w:color="auto"/>
                <w:bottom w:val="none" w:sz="0" w:space="0" w:color="auto"/>
                <w:right w:val="none" w:sz="0" w:space="0" w:color="auto"/>
              </w:divBdr>
            </w:div>
            <w:div w:id="1226255406">
              <w:marLeft w:val="0"/>
              <w:marRight w:val="0"/>
              <w:marTop w:val="0"/>
              <w:marBottom w:val="0"/>
              <w:divBdr>
                <w:top w:val="none" w:sz="0" w:space="0" w:color="auto"/>
                <w:left w:val="none" w:sz="0" w:space="0" w:color="auto"/>
                <w:bottom w:val="none" w:sz="0" w:space="0" w:color="auto"/>
                <w:right w:val="none" w:sz="0" w:space="0" w:color="auto"/>
              </w:divBdr>
            </w:div>
            <w:div w:id="58948312">
              <w:marLeft w:val="0"/>
              <w:marRight w:val="0"/>
              <w:marTop w:val="0"/>
              <w:marBottom w:val="0"/>
              <w:divBdr>
                <w:top w:val="none" w:sz="0" w:space="0" w:color="auto"/>
                <w:left w:val="none" w:sz="0" w:space="0" w:color="auto"/>
                <w:bottom w:val="none" w:sz="0" w:space="0" w:color="auto"/>
                <w:right w:val="none" w:sz="0" w:space="0" w:color="auto"/>
              </w:divBdr>
            </w:div>
            <w:div w:id="1572232499">
              <w:marLeft w:val="0"/>
              <w:marRight w:val="0"/>
              <w:marTop w:val="0"/>
              <w:marBottom w:val="0"/>
              <w:divBdr>
                <w:top w:val="none" w:sz="0" w:space="0" w:color="auto"/>
                <w:left w:val="none" w:sz="0" w:space="0" w:color="auto"/>
                <w:bottom w:val="none" w:sz="0" w:space="0" w:color="auto"/>
                <w:right w:val="none" w:sz="0" w:space="0" w:color="auto"/>
              </w:divBdr>
            </w:div>
            <w:div w:id="212810544">
              <w:marLeft w:val="0"/>
              <w:marRight w:val="0"/>
              <w:marTop w:val="0"/>
              <w:marBottom w:val="0"/>
              <w:divBdr>
                <w:top w:val="none" w:sz="0" w:space="0" w:color="auto"/>
                <w:left w:val="none" w:sz="0" w:space="0" w:color="auto"/>
                <w:bottom w:val="none" w:sz="0" w:space="0" w:color="auto"/>
                <w:right w:val="none" w:sz="0" w:space="0" w:color="auto"/>
              </w:divBdr>
            </w:div>
            <w:div w:id="992635359">
              <w:marLeft w:val="0"/>
              <w:marRight w:val="0"/>
              <w:marTop w:val="0"/>
              <w:marBottom w:val="0"/>
              <w:divBdr>
                <w:top w:val="none" w:sz="0" w:space="0" w:color="auto"/>
                <w:left w:val="none" w:sz="0" w:space="0" w:color="auto"/>
                <w:bottom w:val="none" w:sz="0" w:space="0" w:color="auto"/>
                <w:right w:val="none" w:sz="0" w:space="0" w:color="auto"/>
              </w:divBdr>
            </w:div>
            <w:div w:id="1089498777">
              <w:marLeft w:val="0"/>
              <w:marRight w:val="0"/>
              <w:marTop w:val="0"/>
              <w:marBottom w:val="0"/>
              <w:divBdr>
                <w:top w:val="none" w:sz="0" w:space="0" w:color="auto"/>
                <w:left w:val="none" w:sz="0" w:space="0" w:color="auto"/>
                <w:bottom w:val="none" w:sz="0" w:space="0" w:color="auto"/>
                <w:right w:val="none" w:sz="0" w:space="0" w:color="auto"/>
              </w:divBdr>
            </w:div>
            <w:div w:id="65996946">
              <w:marLeft w:val="0"/>
              <w:marRight w:val="0"/>
              <w:marTop w:val="0"/>
              <w:marBottom w:val="0"/>
              <w:divBdr>
                <w:top w:val="none" w:sz="0" w:space="0" w:color="auto"/>
                <w:left w:val="none" w:sz="0" w:space="0" w:color="auto"/>
                <w:bottom w:val="none" w:sz="0" w:space="0" w:color="auto"/>
                <w:right w:val="none" w:sz="0" w:space="0" w:color="auto"/>
              </w:divBdr>
            </w:div>
            <w:div w:id="1232932263">
              <w:marLeft w:val="0"/>
              <w:marRight w:val="0"/>
              <w:marTop w:val="0"/>
              <w:marBottom w:val="0"/>
              <w:divBdr>
                <w:top w:val="none" w:sz="0" w:space="0" w:color="auto"/>
                <w:left w:val="none" w:sz="0" w:space="0" w:color="auto"/>
                <w:bottom w:val="none" w:sz="0" w:space="0" w:color="auto"/>
                <w:right w:val="none" w:sz="0" w:space="0" w:color="auto"/>
              </w:divBdr>
            </w:div>
            <w:div w:id="1527016251">
              <w:marLeft w:val="0"/>
              <w:marRight w:val="0"/>
              <w:marTop w:val="0"/>
              <w:marBottom w:val="0"/>
              <w:divBdr>
                <w:top w:val="none" w:sz="0" w:space="0" w:color="auto"/>
                <w:left w:val="none" w:sz="0" w:space="0" w:color="auto"/>
                <w:bottom w:val="none" w:sz="0" w:space="0" w:color="auto"/>
                <w:right w:val="none" w:sz="0" w:space="0" w:color="auto"/>
              </w:divBdr>
            </w:div>
            <w:div w:id="1383090303">
              <w:marLeft w:val="0"/>
              <w:marRight w:val="0"/>
              <w:marTop w:val="0"/>
              <w:marBottom w:val="0"/>
              <w:divBdr>
                <w:top w:val="none" w:sz="0" w:space="0" w:color="auto"/>
                <w:left w:val="none" w:sz="0" w:space="0" w:color="auto"/>
                <w:bottom w:val="none" w:sz="0" w:space="0" w:color="auto"/>
                <w:right w:val="none" w:sz="0" w:space="0" w:color="auto"/>
              </w:divBdr>
            </w:div>
            <w:div w:id="1513489921">
              <w:marLeft w:val="0"/>
              <w:marRight w:val="0"/>
              <w:marTop w:val="0"/>
              <w:marBottom w:val="0"/>
              <w:divBdr>
                <w:top w:val="none" w:sz="0" w:space="0" w:color="auto"/>
                <w:left w:val="none" w:sz="0" w:space="0" w:color="auto"/>
                <w:bottom w:val="none" w:sz="0" w:space="0" w:color="auto"/>
                <w:right w:val="none" w:sz="0" w:space="0" w:color="auto"/>
              </w:divBdr>
            </w:div>
            <w:div w:id="1586037126">
              <w:marLeft w:val="0"/>
              <w:marRight w:val="0"/>
              <w:marTop w:val="0"/>
              <w:marBottom w:val="0"/>
              <w:divBdr>
                <w:top w:val="none" w:sz="0" w:space="0" w:color="auto"/>
                <w:left w:val="none" w:sz="0" w:space="0" w:color="auto"/>
                <w:bottom w:val="none" w:sz="0" w:space="0" w:color="auto"/>
                <w:right w:val="none" w:sz="0" w:space="0" w:color="auto"/>
              </w:divBdr>
            </w:div>
            <w:div w:id="2015108730">
              <w:marLeft w:val="0"/>
              <w:marRight w:val="0"/>
              <w:marTop w:val="0"/>
              <w:marBottom w:val="0"/>
              <w:divBdr>
                <w:top w:val="none" w:sz="0" w:space="0" w:color="auto"/>
                <w:left w:val="none" w:sz="0" w:space="0" w:color="auto"/>
                <w:bottom w:val="none" w:sz="0" w:space="0" w:color="auto"/>
                <w:right w:val="none" w:sz="0" w:space="0" w:color="auto"/>
              </w:divBdr>
            </w:div>
            <w:div w:id="1032262487">
              <w:marLeft w:val="0"/>
              <w:marRight w:val="0"/>
              <w:marTop w:val="0"/>
              <w:marBottom w:val="0"/>
              <w:divBdr>
                <w:top w:val="none" w:sz="0" w:space="0" w:color="auto"/>
                <w:left w:val="none" w:sz="0" w:space="0" w:color="auto"/>
                <w:bottom w:val="none" w:sz="0" w:space="0" w:color="auto"/>
                <w:right w:val="none" w:sz="0" w:space="0" w:color="auto"/>
              </w:divBdr>
            </w:div>
            <w:div w:id="1969555415">
              <w:marLeft w:val="0"/>
              <w:marRight w:val="0"/>
              <w:marTop w:val="0"/>
              <w:marBottom w:val="0"/>
              <w:divBdr>
                <w:top w:val="none" w:sz="0" w:space="0" w:color="auto"/>
                <w:left w:val="none" w:sz="0" w:space="0" w:color="auto"/>
                <w:bottom w:val="none" w:sz="0" w:space="0" w:color="auto"/>
                <w:right w:val="none" w:sz="0" w:space="0" w:color="auto"/>
              </w:divBdr>
            </w:div>
            <w:div w:id="1593465450">
              <w:marLeft w:val="0"/>
              <w:marRight w:val="0"/>
              <w:marTop w:val="0"/>
              <w:marBottom w:val="0"/>
              <w:divBdr>
                <w:top w:val="none" w:sz="0" w:space="0" w:color="auto"/>
                <w:left w:val="none" w:sz="0" w:space="0" w:color="auto"/>
                <w:bottom w:val="none" w:sz="0" w:space="0" w:color="auto"/>
                <w:right w:val="none" w:sz="0" w:space="0" w:color="auto"/>
              </w:divBdr>
            </w:div>
            <w:div w:id="1183786508">
              <w:marLeft w:val="0"/>
              <w:marRight w:val="0"/>
              <w:marTop w:val="0"/>
              <w:marBottom w:val="0"/>
              <w:divBdr>
                <w:top w:val="none" w:sz="0" w:space="0" w:color="auto"/>
                <w:left w:val="none" w:sz="0" w:space="0" w:color="auto"/>
                <w:bottom w:val="none" w:sz="0" w:space="0" w:color="auto"/>
                <w:right w:val="none" w:sz="0" w:space="0" w:color="auto"/>
              </w:divBdr>
            </w:div>
            <w:div w:id="629479843">
              <w:marLeft w:val="0"/>
              <w:marRight w:val="0"/>
              <w:marTop w:val="0"/>
              <w:marBottom w:val="0"/>
              <w:divBdr>
                <w:top w:val="none" w:sz="0" w:space="0" w:color="auto"/>
                <w:left w:val="none" w:sz="0" w:space="0" w:color="auto"/>
                <w:bottom w:val="none" w:sz="0" w:space="0" w:color="auto"/>
                <w:right w:val="none" w:sz="0" w:space="0" w:color="auto"/>
              </w:divBdr>
            </w:div>
            <w:div w:id="526336733">
              <w:marLeft w:val="0"/>
              <w:marRight w:val="0"/>
              <w:marTop w:val="0"/>
              <w:marBottom w:val="0"/>
              <w:divBdr>
                <w:top w:val="none" w:sz="0" w:space="0" w:color="auto"/>
                <w:left w:val="none" w:sz="0" w:space="0" w:color="auto"/>
                <w:bottom w:val="none" w:sz="0" w:space="0" w:color="auto"/>
                <w:right w:val="none" w:sz="0" w:space="0" w:color="auto"/>
              </w:divBdr>
            </w:div>
            <w:div w:id="692805055">
              <w:marLeft w:val="0"/>
              <w:marRight w:val="0"/>
              <w:marTop w:val="0"/>
              <w:marBottom w:val="0"/>
              <w:divBdr>
                <w:top w:val="none" w:sz="0" w:space="0" w:color="auto"/>
                <w:left w:val="none" w:sz="0" w:space="0" w:color="auto"/>
                <w:bottom w:val="none" w:sz="0" w:space="0" w:color="auto"/>
                <w:right w:val="none" w:sz="0" w:space="0" w:color="auto"/>
              </w:divBdr>
            </w:div>
            <w:div w:id="499665690">
              <w:marLeft w:val="0"/>
              <w:marRight w:val="0"/>
              <w:marTop w:val="0"/>
              <w:marBottom w:val="0"/>
              <w:divBdr>
                <w:top w:val="none" w:sz="0" w:space="0" w:color="auto"/>
                <w:left w:val="none" w:sz="0" w:space="0" w:color="auto"/>
                <w:bottom w:val="none" w:sz="0" w:space="0" w:color="auto"/>
                <w:right w:val="none" w:sz="0" w:space="0" w:color="auto"/>
              </w:divBdr>
            </w:div>
            <w:div w:id="1170217591">
              <w:marLeft w:val="0"/>
              <w:marRight w:val="0"/>
              <w:marTop w:val="0"/>
              <w:marBottom w:val="0"/>
              <w:divBdr>
                <w:top w:val="none" w:sz="0" w:space="0" w:color="auto"/>
                <w:left w:val="none" w:sz="0" w:space="0" w:color="auto"/>
                <w:bottom w:val="none" w:sz="0" w:space="0" w:color="auto"/>
                <w:right w:val="none" w:sz="0" w:space="0" w:color="auto"/>
              </w:divBdr>
            </w:div>
            <w:div w:id="1626231567">
              <w:marLeft w:val="0"/>
              <w:marRight w:val="0"/>
              <w:marTop w:val="0"/>
              <w:marBottom w:val="0"/>
              <w:divBdr>
                <w:top w:val="none" w:sz="0" w:space="0" w:color="auto"/>
                <w:left w:val="none" w:sz="0" w:space="0" w:color="auto"/>
                <w:bottom w:val="none" w:sz="0" w:space="0" w:color="auto"/>
                <w:right w:val="none" w:sz="0" w:space="0" w:color="auto"/>
              </w:divBdr>
            </w:div>
            <w:div w:id="30346084">
              <w:marLeft w:val="0"/>
              <w:marRight w:val="0"/>
              <w:marTop w:val="0"/>
              <w:marBottom w:val="0"/>
              <w:divBdr>
                <w:top w:val="none" w:sz="0" w:space="0" w:color="auto"/>
                <w:left w:val="none" w:sz="0" w:space="0" w:color="auto"/>
                <w:bottom w:val="none" w:sz="0" w:space="0" w:color="auto"/>
                <w:right w:val="none" w:sz="0" w:space="0" w:color="auto"/>
              </w:divBdr>
            </w:div>
            <w:div w:id="1328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Chapple</cp:lastModifiedBy>
  <cp:revision>2</cp:revision>
  <cp:lastPrinted>2014-01-21T15:28:00Z</cp:lastPrinted>
  <dcterms:created xsi:type="dcterms:W3CDTF">2015-06-15T17:58:00Z</dcterms:created>
  <dcterms:modified xsi:type="dcterms:W3CDTF">2015-06-15T17:58:00Z</dcterms:modified>
</cp:coreProperties>
</file>